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FA4AA" w14:textId="1891FEF2" w:rsidR="00CB3AB0" w:rsidRDefault="00C07802" w:rsidP="00C0780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 w:rsidRPr="003362FE">
        <w:rPr>
          <w:b/>
          <w:bCs/>
          <w:color w:val="000000"/>
          <w:sz w:val="28"/>
        </w:rPr>
        <w:t>1</w:t>
      </w:r>
      <w:r w:rsidRPr="003362FE">
        <w:rPr>
          <w:b/>
          <w:bCs/>
          <w:color w:val="000000"/>
          <w:sz w:val="28"/>
          <w:vertAlign w:val="superscript"/>
        </w:rPr>
        <w:t>e</w:t>
      </w:r>
      <w:r w:rsidRPr="003362FE">
        <w:rPr>
          <w:b/>
          <w:bCs/>
          <w:color w:val="000000"/>
          <w:sz w:val="28"/>
        </w:rPr>
        <w:t xml:space="preserve"> </w:t>
      </w:r>
      <w:r w:rsidR="00CB3AB0">
        <w:rPr>
          <w:b/>
          <w:bCs/>
          <w:color w:val="000000"/>
          <w:sz w:val="28"/>
        </w:rPr>
        <w:t xml:space="preserve">séminaire DicoPolHiS : </w:t>
      </w:r>
      <w:r w:rsidR="00CB3AB0" w:rsidRPr="003362FE">
        <w:rPr>
          <w:b/>
          <w:bCs/>
          <w:color w:val="000000"/>
          <w:sz w:val="28"/>
        </w:rPr>
        <w:t>Mercredi 28 juin 2023</w:t>
      </w:r>
    </w:p>
    <w:p w14:paraId="694EF675" w14:textId="77777777" w:rsidR="00CB3AB0" w:rsidRPr="00CB3AB0" w:rsidRDefault="00CB3AB0" w:rsidP="00C0780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16"/>
        </w:rPr>
      </w:pPr>
    </w:p>
    <w:p w14:paraId="47EB9620" w14:textId="08F7C22C" w:rsidR="00C07802" w:rsidRPr="003362FE" w:rsidRDefault="00CB3AB0" w:rsidP="00C0780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« </w:t>
      </w:r>
      <w:r w:rsidR="00C07802" w:rsidRPr="003362FE">
        <w:rPr>
          <w:b/>
          <w:bCs/>
          <w:color w:val="000000"/>
          <w:sz w:val="28"/>
        </w:rPr>
        <w:t>Réécrire l’histoire de la santé du point de vue de la fin de s</w:t>
      </w:r>
      <w:r>
        <w:rPr>
          <w:b/>
          <w:bCs/>
          <w:color w:val="000000"/>
          <w:sz w:val="28"/>
        </w:rPr>
        <w:t>es objets. XVIII</w:t>
      </w:r>
      <w:r w:rsidRPr="00CB3AB0">
        <w:rPr>
          <w:b/>
          <w:bCs/>
          <w:color w:val="000000"/>
          <w:sz w:val="28"/>
          <w:vertAlign w:val="superscript"/>
        </w:rPr>
        <w:t>e-</w:t>
      </w:r>
      <w:r>
        <w:rPr>
          <w:b/>
          <w:bCs/>
          <w:color w:val="000000"/>
          <w:sz w:val="28"/>
        </w:rPr>
        <w:t>XXI</w:t>
      </w:r>
      <w:r w:rsidRPr="00CB3AB0">
        <w:rPr>
          <w:b/>
          <w:bCs/>
          <w:color w:val="000000"/>
          <w:sz w:val="28"/>
          <w:vertAlign w:val="superscript"/>
        </w:rPr>
        <w:t>e</w:t>
      </w:r>
      <w:r>
        <w:rPr>
          <w:b/>
          <w:bCs/>
          <w:color w:val="000000"/>
          <w:sz w:val="28"/>
        </w:rPr>
        <w:t xml:space="preserve"> siècles »</w:t>
      </w:r>
    </w:p>
    <w:p w14:paraId="33EB2B8F" w14:textId="77777777" w:rsidR="00C07802" w:rsidRDefault="00C07802" w:rsidP="00C17F70">
      <w:pPr>
        <w:spacing w:after="240"/>
        <w:jc w:val="both"/>
        <w:rPr>
          <w:rFonts w:eastAsia="Times New Roman"/>
        </w:rPr>
      </w:pPr>
    </w:p>
    <w:p w14:paraId="0EB9B84F" w14:textId="32FD6BAF" w:rsidR="009049E8" w:rsidRDefault="009049E8" w:rsidP="00C17F70">
      <w:pPr>
        <w:spacing w:after="240"/>
        <w:jc w:val="both"/>
        <w:rPr>
          <w:rFonts w:eastAsia="Times New Roman"/>
        </w:rPr>
      </w:pPr>
      <w:r w:rsidRPr="009049E8">
        <w:rPr>
          <w:rFonts w:eastAsia="Times New Roman"/>
        </w:rPr>
        <w:sym w:font="Wingdings" w:char="F0E0"/>
      </w:r>
      <w:r>
        <w:rPr>
          <w:rFonts w:eastAsia="Times New Roman"/>
        </w:rPr>
        <w:t xml:space="preserve"> </w:t>
      </w:r>
      <w:r w:rsidR="00CB3AB0">
        <w:rPr>
          <w:rFonts w:eastAsia="Times New Roman"/>
        </w:rPr>
        <w:t>22</w:t>
      </w:r>
      <w:r>
        <w:rPr>
          <w:rFonts w:eastAsia="Times New Roman"/>
        </w:rPr>
        <w:t xml:space="preserve"> personnes connecté</w:t>
      </w:r>
      <w:r w:rsidR="00000A77">
        <w:rPr>
          <w:rFonts w:eastAsia="Times New Roman"/>
        </w:rPr>
        <w:t>es + 8 personnes en présentiel (Hervé Guillemain, Anaïs Grandbert, membres de l’</w:t>
      </w:r>
      <w:r>
        <w:rPr>
          <w:rFonts w:eastAsia="Times New Roman"/>
        </w:rPr>
        <w:t>atelier recherche</w:t>
      </w:r>
      <w:r w:rsidR="00886661">
        <w:rPr>
          <w:rFonts w:eastAsia="Times New Roman"/>
        </w:rPr>
        <w:t> : Carmen Rousseau, Auriane Fe</w:t>
      </w:r>
      <w:r w:rsidR="00CB3AB0">
        <w:rPr>
          <w:rFonts w:eastAsia="Times New Roman"/>
        </w:rPr>
        <w:t>r</w:t>
      </w:r>
      <w:r w:rsidR="00886661">
        <w:rPr>
          <w:rFonts w:eastAsia="Times New Roman"/>
        </w:rPr>
        <w:t>ron, Jonas Eveill</w:t>
      </w:r>
      <w:r w:rsidR="00242741">
        <w:rPr>
          <w:rFonts w:eastAsia="Times New Roman"/>
        </w:rPr>
        <w:t>e</w:t>
      </w:r>
      <w:r w:rsidR="00886661">
        <w:rPr>
          <w:rFonts w:eastAsia="Times New Roman"/>
        </w:rPr>
        <w:t>au, Marion Jubault, Roxanne Oudeville, Simon Savouret</w:t>
      </w:r>
      <w:r>
        <w:rPr>
          <w:rFonts w:eastAsia="Times New Roman"/>
        </w:rPr>
        <w:t>)</w:t>
      </w:r>
    </w:p>
    <w:p w14:paraId="0C28F428" w14:textId="647AC842" w:rsidR="004A46ED" w:rsidRDefault="004A46ED" w:rsidP="00886661">
      <w:pPr>
        <w:jc w:val="both"/>
        <w:rPr>
          <w:rFonts w:eastAsia="Times New Roman"/>
        </w:rPr>
      </w:pPr>
      <w:r>
        <w:rPr>
          <w:rFonts w:eastAsia="Times New Roman"/>
        </w:rPr>
        <w:t xml:space="preserve">Présent.e.s : </w:t>
      </w:r>
      <w:r>
        <w:rPr>
          <w:rFonts w:eastAsia="Times New Roman"/>
          <w:color w:val="000000"/>
        </w:rPr>
        <w:t>N</w:t>
      </w:r>
      <w:r w:rsidR="00CB3AB0">
        <w:rPr>
          <w:rFonts w:eastAsia="Times New Roman"/>
          <w:color w:val="000000"/>
        </w:rPr>
        <w:t>icolas Sueur, Ikrame Moucharik</w:t>
      </w:r>
      <w:r>
        <w:rPr>
          <w:rFonts w:eastAsia="Times New Roman"/>
          <w:color w:val="000000"/>
        </w:rPr>
        <w:t xml:space="preserve">, Francesca Arena, </w:t>
      </w:r>
      <w:r w:rsidR="00886661">
        <w:rPr>
          <w:rFonts w:eastAsia="Times New Roman"/>
          <w:color w:val="000000"/>
        </w:rPr>
        <w:t xml:space="preserve">Alexandre </w:t>
      </w:r>
      <w:r w:rsidR="00987F4D">
        <w:rPr>
          <w:rFonts w:eastAsia="Times New Roman"/>
          <w:color w:val="000000"/>
        </w:rPr>
        <w:t xml:space="preserve">Charles </w:t>
      </w:r>
      <w:r>
        <w:rPr>
          <w:rFonts w:eastAsia="Times New Roman"/>
          <w:color w:val="000000"/>
        </w:rPr>
        <w:t xml:space="preserve">Wenger, Agathe Meridjen, Elsie Mégret, </w:t>
      </w:r>
      <w:r w:rsidR="00886661">
        <w:rPr>
          <w:rFonts w:eastAsia="Times New Roman"/>
          <w:color w:val="000000"/>
        </w:rPr>
        <w:t>Nicolas Truffinet</w:t>
      </w:r>
      <w:r w:rsidR="00FC1F2B">
        <w:rPr>
          <w:rFonts w:eastAsia="Times New Roman"/>
          <w:color w:val="000000"/>
        </w:rPr>
        <w:t>, Cécile Charlap</w:t>
      </w:r>
      <w:r w:rsidR="00987F4D">
        <w:rPr>
          <w:rFonts w:eastAsia="Times New Roman"/>
          <w:color w:val="000000"/>
        </w:rPr>
        <w:t>, Alexandre Klein, Gaspard Bouhallier</w:t>
      </w:r>
      <w:r w:rsidR="00941A24">
        <w:rPr>
          <w:rFonts w:eastAsia="Times New Roman"/>
          <w:color w:val="000000"/>
        </w:rPr>
        <w:t>, Alice Aigrain</w:t>
      </w:r>
      <w:r w:rsidR="00C378BA">
        <w:rPr>
          <w:rFonts w:eastAsia="Times New Roman"/>
          <w:color w:val="000000"/>
        </w:rPr>
        <w:t>, Claire Barillé</w:t>
      </w:r>
      <w:r w:rsidR="00EB5893">
        <w:rPr>
          <w:rFonts w:eastAsia="Times New Roman"/>
          <w:color w:val="000000"/>
        </w:rPr>
        <w:t> ….</w:t>
      </w:r>
    </w:p>
    <w:p w14:paraId="71A528BC" w14:textId="37237134" w:rsidR="009049E8" w:rsidRDefault="009049E8" w:rsidP="00C17F70">
      <w:pPr>
        <w:spacing w:after="240"/>
        <w:jc w:val="both"/>
        <w:rPr>
          <w:rFonts w:eastAsia="Times New Roman"/>
        </w:rPr>
      </w:pPr>
    </w:p>
    <w:p w14:paraId="414B8C34" w14:textId="1A6AC127" w:rsidR="00C17F70" w:rsidRPr="00C17F70" w:rsidRDefault="00C17F70" w:rsidP="00C17F70">
      <w:pPr>
        <w:jc w:val="both"/>
        <w:rPr>
          <w:u w:val="single"/>
        </w:rPr>
      </w:pPr>
      <w:r w:rsidRPr="00C17F70">
        <w:rPr>
          <w:u w:val="single"/>
        </w:rPr>
        <w:sym w:font="Wingdings" w:char="F0E0"/>
      </w:r>
      <w:r w:rsidRPr="00C17F70">
        <w:rPr>
          <w:u w:val="single"/>
        </w:rPr>
        <w:t xml:space="preserve"> Présentation du projet par Hervé Guillemain</w:t>
      </w:r>
      <w:r w:rsidR="00CD1057">
        <w:rPr>
          <w:u w:val="single"/>
        </w:rPr>
        <w:t> </w:t>
      </w:r>
      <w:r w:rsidRPr="00C17F70">
        <w:rPr>
          <w:u w:val="single"/>
        </w:rPr>
        <w:t xml:space="preserve">: </w:t>
      </w:r>
    </w:p>
    <w:p w14:paraId="2350EA42" w14:textId="3EA72635" w:rsidR="00C17F70" w:rsidRDefault="00C17F70" w:rsidP="00C17F70">
      <w:pPr>
        <w:pStyle w:val="Pardeliste"/>
        <w:numPr>
          <w:ilvl w:val="0"/>
          <w:numId w:val="2"/>
        </w:numPr>
        <w:jc w:val="both"/>
      </w:pPr>
      <w:r w:rsidRPr="00C17F70">
        <w:t>Réflexion collective débutée par un atelier recherche de Master “Réécrire l’histoire de la santé du point de vue de la fin de ses objets. XVIIIe-XXIe siècles.”</w:t>
      </w:r>
    </w:p>
    <w:p w14:paraId="719F6A5D" w14:textId="72BF87BE" w:rsidR="00C17F70" w:rsidRDefault="00C17F70" w:rsidP="00C17F70">
      <w:pPr>
        <w:pStyle w:val="Pardeliste"/>
        <w:numPr>
          <w:ilvl w:val="0"/>
          <w:numId w:val="2"/>
        </w:numPr>
        <w:jc w:val="both"/>
      </w:pPr>
      <w:r>
        <w:t xml:space="preserve">Permettre à un maximum de collègues de différents territoires de contribuer d’où le séminaire en visio-conférence </w:t>
      </w:r>
    </w:p>
    <w:p w14:paraId="38C782CE" w14:textId="1EC60A00" w:rsidR="00C17F70" w:rsidRDefault="00C17F70" w:rsidP="00C17F70">
      <w:pPr>
        <w:pStyle w:val="Pardeliste"/>
        <w:numPr>
          <w:ilvl w:val="0"/>
          <w:numId w:val="2"/>
        </w:numPr>
        <w:jc w:val="both"/>
      </w:pPr>
      <w:r>
        <w:t>Séminaire ouvrant la réflexion</w:t>
      </w:r>
      <w:r w:rsidR="00CD1057">
        <w:t> </w:t>
      </w:r>
      <w:r>
        <w:t>: pas de délais</w:t>
      </w:r>
      <w:r w:rsidR="00BD75E3">
        <w:t xml:space="preserve"> (o</w:t>
      </w:r>
      <w:r w:rsidR="00BD75E3">
        <w:t>n est libre</w:t>
      </w:r>
      <w:r w:rsidR="00BD75E3">
        <w:t xml:space="preserve"> dans notre rythme de travail</w:t>
      </w:r>
      <w:r w:rsidR="00BD75E3">
        <w:t>, pas de contraintes de calendrier</w:t>
      </w:r>
      <w:r w:rsidR="00BD75E3">
        <w:t>)</w:t>
      </w:r>
      <w:r>
        <w:t xml:space="preserve">, on débouchera sur plusieurs supports, un livre collectif d’ici 2 ans et </w:t>
      </w:r>
      <w:r w:rsidR="00CA2F65">
        <w:t xml:space="preserve">peut-être </w:t>
      </w:r>
      <w:r>
        <w:t>d’autres supports à diffuser via DicoPolHiS</w:t>
      </w:r>
    </w:p>
    <w:p w14:paraId="564E42B6" w14:textId="374026CE" w:rsidR="00C17F70" w:rsidRDefault="00C17F70" w:rsidP="00C17F70">
      <w:pPr>
        <w:pStyle w:val="Pardeliste"/>
        <w:numPr>
          <w:ilvl w:val="0"/>
          <w:numId w:val="2"/>
        </w:numPr>
        <w:jc w:val="both"/>
      </w:pPr>
      <w:r>
        <w:t>Le thème est lié à la situation post-pandémique mais pas seulement</w:t>
      </w:r>
      <w:r w:rsidR="00CD1057">
        <w:t> </w:t>
      </w:r>
      <w:r>
        <w:t>: il ne s’agit pas de faire un projet centré sur les maladies/épidémies, mais partir des catégories DicoPolHiS (institutions/acteurs, concepts, objets, lieux</w:t>
      </w:r>
      <w:r w:rsidR="00CA2F65">
        <w:t>, maladies</w:t>
      </w:r>
      <w:r>
        <w:t>…)</w:t>
      </w:r>
    </w:p>
    <w:p w14:paraId="0154A9D2" w14:textId="59BCC860" w:rsidR="00C17F70" w:rsidRDefault="00C17F70" w:rsidP="00C17F70">
      <w:pPr>
        <w:pStyle w:val="Pardeliste"/>
        <w:numPr>
          <w:ilvl w:val="0"/>
          <w:numId w:val="2"/>
        </w:numPr>
        <w:jc w:val="both"/>
      </w:pPr>
      <w:r>
        <w:t>Interrogation sur comment les choses s’achèvent, disparaissent de l’Histoire</w:t>
      </w:r>
      <w:r w:rsidR="00CD1057">
        <w:t> </w:t>
      </w:r>
      <w:r>
        <w:t xml:space="preserve">? (Fin de dénomination/ diagnostic, disparition d’objets, </w:t>
      </w:r>
      <w:r w:rsidR="00CA2F65">
        <w:t>d’</w:t>
      </w:r>
      <w:r>
        <w:t xml:space="preserve">acteurs…) </w:t>
      </w:r>
    </w:p>
    <w:p w14:paraId="0F54FCE7" w14:textId="7440AD8E" w:rsidR="00C17F70" w:rsidRDefault="00C17F70" w:rsidP="00C17F70">
      <w:pPr>
        <w:pStyle w:val="Pardeliste"/>
        <w:numPr>
          <w:ilvl w:val="0"/>
          <w:numId w:val="2"/>
        </w:numPr>
        <w:jc w:val="both"/>
      </w:pPr>
      <w:r>
        <w:t>Comment faire cette histoire de la fin</w:t>
      </w:r>
      <w:r w:rsidR="00CA2F65">
        <w:t xml:space="preserve">, </w:t>
      </w:r>
      <w:r>
        <w:t>qui laisse moins de traces, moins glorieuse</w:t>
      </w:r>
      <w:r w:rsidR="00CA2F65">
        <w:t> ?</w:t>
      </w:r>
    </w:p>
    <w:p w14:paraId="5EA0B17C" w14:textId="704F1625" w:rsidR="00C17F70" w:rsidRDefault="00C17F70" w:rsidP="00C17F70">
      <w:pPr>
        <w:pStyle w:val="Pardeliste"/>
        <w:numPr>
          <w:ilvl w:val="0"/>
          <w:numId w:val="2"/>
        </w:numPr>
        <w:jc w:val="both"/>
      </w:pPr>
      <w:r>
        <w:t>Quelles archives</w:t>
      </w:r>
      <w:r w:rsidR="00CD1057">
        <w:t> </w:t>
      </w:r>
      <w:r>
        <w:t>? quelles méthodes</w:t>
      </w:r>
      <w:r w:rsidR="00CD1057">
        <w:t> </w:t>
      </w:r>
      <w:r>
        <w:t xml:space="preserve">? </w:t>
      </w:r>
      <w:r>
        <w:sym w:font="Wingdings" w:char="F0E0"/>
      </w:r>
      <w:r>
        <w:t xml:space="preserve"> Ébauche de réflexion par les étudiants de l’atelier recherche </w:t>
      </w:r>
      <w:r w:rsidR="00CA2F65">
        <w:t>du Master Histoire, Civilisations, Patrimoine de Le Mans Université</w:t>
      </w:r>
    </w:p>
    <w:p w14:paraId="1E3483E6" w14:textId="16FC2D97" w:rsidR="00C17F70" w:rsidRDefault="00C17F70" w:rsidP="00C17F70">
      <w:pPr>
        <w:pStyle w:val="Pardeliste"/>
        <w:numPr>
          <w:ilvl w:val="0"/>
          <w:numId w:val="2"/>
        </w:numPr>
        <w:jc w:val="both"/>
      </w:pPr>
      <w:r>
        <w:t>Projet inspiré des principes de la démarche initiale de DicoPolHiS</w:t>
      </w:r>
      <w:r w:rsidR="00CD1057">
        <w:t> </w:t>
      </w:r>
      <w:r>
        <w:t>: expérimentale, collective</w:t>
      </w:r>
      <w:r w:rsidR="00BD75E3">
        <w:t xml:space="preserve">, </w:t>
      </w:r>
      <w:r>
        <w:t>innovante sur le plan des supports (livre collectif, mais on ne se limite pas à ce support)</w:t>
      </w:r>
      <w:r w:rsidR="00CD1057">
        <w:t> </w:t>
      </w:r>
      <w:r>
        <w:t>; projet ouvert aux autres champs universitaires et aux étudiants avancés (Carmen Rousseau)</w:t>
      </w:r>
    </w:p>
    <w:p w14:paraId="2F75AE16" w14:textId="348DFB33" w:rsidR="00C17F70" w:rsidRDefault="00C17F70" w:rsidP="00C17F70">
      <w:pPr>
        <w:pStyle w:val="Pardeliste"/>
        <w:numPr>
          <w:ilvl w:val="0"/>
          <w:numId w:val="2"/>
        </w:numPr>
        <w:jc w:val="both"/>
      </w:pPr>
      <w:r>
        <w:t>Comment travailler ensemble</w:t>
      </w:r>
      <w:r w:rsidR="00CD1057">
        <w:t> </w:t>
      </w:r>
      <w:r>
        <w:t xml:space="preserve">? réfléchir ensemble autour de plusieurs séances de séminaires avec des présentations brèves, discutées collectivement et suscitant des idées </w:t>
      </w:r>
      <w:r>
        <w:sym w:font="Wingdings" w:char="F0E0"/>
      </w:r>
      <w:r>
        <w:t xml:space="preserve"> prochaine séance dans quelques mois</w:t>
      </w:r>
    </w:p>
    <w:p w14:paraId="0A4E80CF" w14:textId="0E4254FE" w:rsidR="00C17F70" w:rsidRDefault="00C17F70" w:rsidP="00C17F70">
      <w:pPr>
        <w:pStyle w:val="Pardeliste"/>
        <w:numPr>
          <w:ilvl w:val="0"/>
          <w:numId w:val="2"/>
        </w:numPr>
        <w:jc w:val="both"/>
      </w:pPr>
      <w:r>
        <w:t>Ne pas hésiter à nous partager des auteurs et objets à intégrer au projet</w:t>
      </w:r>
    </w:p>
    <w:p w14:paraId="21C34C3F" w14:textId="55B3B036" w:rsidR="00C17F70" w:rsidRDefault="00C17F70" w:rsidP="00C17F70">
      <w:pPr>
        <w:pStyle w:val="Pardeliste"/>
        <w:numPr>
          <w:ilvl w:val="0"/>
          <w:numId w:val="2"/>
        </w:numPr>
        <w:jc w:val="both"/>
      </w:pPr>
      <w:r>
        <w:t>Plusieurs intervenants présentent des études de cas lançant notre réflexion et notre travail</w:t>
      </w:r>
      <w:r w:rsidR="00CD1057">
        <w:t> </w:t>
      </w:r>
      <w:r>
        <w:t>: Nicolas Sueur, Ikrame Moucharik, Carmen Rousseau, Agathe Meridjen</w:t>
      </w:r>
    </w:p>
    <w:p w14:paraId="0A20A9AD" w14:textId="530FB2AF" w:rsidR="00C17F70" w:rsidRDefault="00C17F70" w:rsidP="00C17F70">
      <w:pPr>
        <w:pStyle w:val="Pardeliste"/>
        <w:numPr>
          <w:ilvl w:val="0"/>
          <w:numId w:val="2"/>
        </w:numPr>
        <w:jc w:val="both"/>
      </w:pPr>
      <w:r>
        <w:t>On entendra d’autres propositions</w:t>
      </w:r>
      <w:r w:rsidR="00CD1057">
        <w:t> </w:t>
      </w:r>
      <w:r>
        <w:t xml:space="preserve">: Francesca Arena, </w:t>
      </w:r>
      <w:r w:rsidR="003838E1">
        <w:t xml:space="preserve">Charles </w:t>
      </w:r>
      <w:r>
        <w:t>Alexandre Wenger,</w:t>
      </w:r>
      <w:r w:rsidR="002417EA">
        <w:t xml:space="preserve"> Alexandre Klein,</w:t>
      </w:r>
      <w:r>
        <w:t xml:space="preserve"> </w:t>
      </w:r>
      <w:r w:rsidR="002417EA">
        <w:t>Alice Aingrain…</w:t>
      </w:r>
    </w:p>
    <w:p w14:paraId="7F502808" w14:textId="77777777" w:rsidR="002417EA" w:rsidRDefault="002417EA" w:rsidP="002417EA">
      <w:pPr>
        <w:jc w:val="both"/>
      </w:pPr>
    </w:p>
    <w:p w14:paraId="2DF0645B" w14:textId="77777777" w:rsidR="002417EA" w:rsidRDefault="002417EA" w:rsidP="002417EA">
      <w:pPr>
        <w:jc w:val="both"/>
      </w:pPr>
    </w:p>
    <w:p w14:paraId="1F280A33" w14:textId="7B4A6329" w:rsidR="002417EA" w:rsidRPr="002417EA" w:rsidRDefault="002417EA" w:rsidP="002417EA">
      <w:pPr>
        <w:jc w:val="both"/>
        <w:rPr>
          <w:u w:val="single"/>
        </w:rPr>
      </w:pPr>
      <w:r w:rsidRPr="002417EA">
        <w:rPr>
          <w:u w:val="single"/>
        </w:rPr>
        <w:sym w:font="Wingdings" w:char="F0E0"/>
      </w:r>
      <w:r w:rsidRPr="002417EA">
        <w:rPr>
          <w:u w:val="single"/>
        </w:rPr>
        <w:t xml:space="preserve"> Nicolas Sueur</w:t>
      </w:r>
      <w:r w:rsidR="00CD1057">
        <w:rPr>
          <w:u w:val="single"/>
        </w:rPr>
        <w:t> </w:t>
      </w:r>
      <w:r>
        <w:rPr>
          <w:u w:val="single"/>
        </w:rPr>
        <w:t>: la fin de l’usage des sangsues (XIX</w:t>
      </w:r>
      <w:r>
        <w:rPr>
          <w:u w:val="single"/>
          <w:vertAlign w:val="superscript"/>
        </w:rPr>
        <w:t>e</w:t>
      </w:r>
      <w:r>
        <w:rPr>
          <w:u w:val="single"/>
        </w:rPr>
        <w:t>)</w:t>
      </w:r>
    </w:p>
    <w:p w14:paraId="767D3A0D" w14:textId="5A67066B" w:rsidR="002417EA" w:rsidRDefault="002417EA" w:rsidP="002417EA">
      <w:pPr>
        <w:pStyle w:val="Pardeliste"/>
        <w:numPr>
          <w:ilvl w:val="0"/>
          <w:numId w:val="3"/>
        </w:numPr>
        <w:jc w:val="both"/>
      </w:pPr>
      <w:r>
        <w:t>Usage pas complètement achevé</w:t>
      </w:r>
      <w:r w:rsidR="00CD1057">
        <w:t> </w:t>
      </w:r>
      <w:r>
        <w:t>: encore utilisé en thérapeutique aujourd’hui</w:t>
      </w:r>
    </w:p>
    <w:p w14:paraId="343FE756" w14:textId="02D32AE2" w:rsidR="002417EA" w:rsidRDefault="002417EA" w:rsidP="002417EA">
      <w:pPr>
        <w:pStyle w:val="Pardeliste"/>
        <w:numPr>
          <w:ilvl w:val="0"/>
          <w:numId w:val="3"/>
        </w:numPr>
        <w:jc w:val="both"/>
      </w:pPr>
      <w:r>
        <w:t>Citation « La mode n’est plus aux émissions sanguines » Dujardin-Beaumetz, 1889</w:t>
      </w:r>
    </w:p>
    <w:p w14:paraId="7A20C9FC" w14:textId="419272A7" w:rsidR="002417EA" w:rsidRDefault="002417EA" w:rsidP="002417EA">
      <w:pPr>
        <w:pStyle w:val="Pardeliste"/>
        <w:numPr>
          <w:ilvl w:val="0"/>
          <w:numId w:val="3"/>
        </w:numPr>
        <w:jc w:val="both"/>
      </w:pPr>
      <w:r>
        <w:t>La baisse de l’usage des sangsues s’expliquerait ainsi par le recul d’une pratique thérapeutique</w:t>
      </w:r>
      <w:r w:rsidR="00CD1057">
        <w:t> </w:t>
      </w:r>
      <w:r>
        <w:t>: la saignée</w:t>
      </w:r>
    </w:p>
    <w:p w14:paraId="3FE9EE6A" w14:textId="0B9D4110" w:rsidR="002417EA" w:rsidRDefault="002417EA" w:rsidP="002417EA">
      <w:pPr>
        <w:pStyle w:val="Pardeliste"/>
        <w:numPr>
          <w:ilvl w:val="0"/>
          <w:numId w:val="3"/>
        </w:numPr>
        <w:jc w:val="both"/>
      </w:pPr>
      <w:r>
        <w:lastRenderedPageBreak/>
        <w:t xml:space="preserve">La fin des objets s’expliquerait avant tout par l’émergence de consommation </w:t>
      </w:r>
    </w:p>
    <w:p w14:paraId="6212F065" w14:textId="3F596E1F" w:rsidR="002417EA" w:rsidRDefault="002417EA" w:rsidP="002417EA">
      <w:pPr>
        <w:pStyle w:val="Pardeliste"/>
        <w:numPr>
          <w:ilvl w:val="0"/>
          <w:numId w:val="3"/>
        </w:numPr>
        <w:jc w:val="both"/>
      </w:pPr>
      <w:r>
        <w:t>Place des patients/malades/théories médicales également en vogue</w:t>
      </w:r>
      <w:r w:rsidR="00CD1057">
        <w:t> </w:t>
      </w:r>
      <w:r>
        <w:t>?</w:t>
      </w:r>
    </w:p>
    <w:p w14:paraId="0B822419" w14:textId="70E7005E" w:rsidR="002417EA" w:rsidRDefault="002417EA" w:rsidP="002417EA">
      <w:pPr>
        <w:pStyle w:val="Pardeliste"/>
        <w:numPr>
          <w:ilvl w:val="0"/>
          <w:numId w:val="3"/>
        </w:numPr>
        <w:jc w:val="both"/>
      </w:pPr>
      <w:r>
        <w:t>Pour J. Léonard (</w:t>
      </w:r>
      <w:r>
        <w:rPr>
          <w:i/>
        </w:rPr>
        <w:t>Affaires de sang</w:t>
      </w:r>
      <w:r>
        <w:t>), recul de l’usage des sangsues lié à l’émergence des statistiques d’usages thérapeutiques au XIX</w:t>
      </w:r>
      <w:r>
        <w:rPr>
          <w:vertAlign w:val="superscript"/>
        </w:rPr>
        <w:t>e</w:t>
      </w:r>
    </w:p>
    <w:p w14:paraId="6426BE89" w14:textId="60AD215B" w:rsidR="002417EA" w:rsidRDefault="002417EA" w:rsidP="002417EA">
      <w:pPr>
        <w:pStyle w:val="Pardeliste"/>
        <w:numPr>
          <w:ilvl w:val="0"/>
          <w:numId w:val="3"/>
        </w:numPr>
        <w:jc w:val="both"/>
      </w:pPr>
      <w:r>
        <w:t>Rôle des statistiques, des instruments de mesure qui permettent de cerner ou non l’efficacité des produits</w:t>
      </w:r>
      <w:r w:rsidR="00CD1057">
        <w:t> </w:t>
      </w:r>
      <w:r>
        <w:t>?</w:t>
      </w:r>
    </w:p>
    <w:p w14:paraId="11AF2318" w14:textId="3AFAF8CC" w:rsidR="002417EA" w:rsidRDefault="002417EA" w:rsidP="002417EA">
      <w:pPr>
        <w:pStyle w:val="Pardeliste"/>
        <w:numPr>
          <w:ilvl w:val="0"/>
          <w:numId w:val="3"/>
        </w:numPr>
        <w:jc w:val="both"/>
      </w:pPr>
      <w:r>
        <w:t>Les patients, médecins étaient-ils influencés par ces articles</w:t>
      </w:r>
      <w:r w:rsidR="00CD1057">
        <w:t> </w:t>
      </w:r>
      <w:r>
        <w:t>?</w:t>
      </w:r>
    </w:p>
    <w:p w14:paraId="5D466082" w14:textId="546DB101" w:rsidR="002417EA" w:rsidRDefault="002417EA" w:rsidP="002417EA">
      <w:pPr>
        <w:pStyle w:val="Pardeliste"/>
        <w:numPr>
          <w:ilvl w:val="0"/>
          <w:numId w:val="3"/>
        </w:numPr>
        <w:jc w:val="both"/>
      </w:pPr>
      <w:r>
        <w:t>Question de la médiatisation avec presse médicale en plein dvpt depuis XVIII</w:t>
      </w:r>
      <w:r w:rsidRPr="002417EA">
        <w:rPr>
          <w:vertAlign w:val="superscript"/>
        </w:rPr>
        <w:t>e</w:t>
      </w:r>
      <w:r>
        <w:t xml:space="preserve"> s.</w:t>
      </w:r>
      <w:r w:rsidR="00CD1057">
        <w:t> </w:t>
      </w:r>
      <w:r>
        <w:t>? importance des médias qui relaient ou non l’efficacité des produits</w:t>
      </w:r>
      <w:r w:rsidR="00CD1057">
        <w:t> </w:t>
      </w:r>
      <w:r>
        <w:t>?</w:t>
      </w:r>
    </w:p>
    <w:p w14:paraId="74C69D4C" w14:textId="5BFCF5F2" w:rsidR="002417EA" w:rsidRDefault="002417EA" w:rsidP="002417EA">
      <w:pPr>
        <w:pStyle w:val="Pardeliste"/>
        <w:numPr>
          <w:ilvl w:val="0"/>
          <w:numId w:val="3"/>
        </w:numPr>
        <w:jc w:val="both"/>
      </w:pPr>
      <w:r>
        <w:t>Rôle croissant de l’expérimentation</w:t>
      </w:r>
      <w:r w:rsidR="00CD1057">
        <w:t> </w:t>
      </w:r>
      <w:r>
        <w:t>? public, scientifiques demandant des preuves, des tests mesurant l’efficacité</w:t>
      </w:r>
      <w:r w:rsidR="00CD1057">
        <w:t> </w:t>
      </w:r>
      <w:r>
        <w:t>? interrogation sur l’administration de la preuve</w:t>
      </w:r>
    </w:p>
    <w:p w14:paraId="0A9DFF47" w14:textId="0F58FAEC" w:rsidR="002417EA" w:rsidRDefault="002417EA" w:rsidP="002417EA">
      <w:pPr>
        <w:pStyle w:val="Pardeliste"/>
        <w:numPr>
          <w:ilvl w:val="0"/>
          <w:numId w:val="3"/>
        </w:numPr>
        <w:jc w:val="both"/>
      </w:pPr>
      <w:r>
        <w:t>La fin des objets s’explique aussi par la moindre influence de certaines théories médicales (broussaisisme dans le cas de sangsues)</w:t>
      </w:r>
      <w:r w:rsidR="00CD1057">
        <w:t> </w:t>
      </w:r>
      <w:r>
        <w:t>?</w:t>
      </w:r>
    </w:p>
    <w:p w14:paraId="115F3568" w14:textId="61BE9D71" w:rsidR="002417EA" w:rsidRDefault="002417EA" w:rsidP="002417EA">
      <w:pPr>
        <w:pStyle w:val="Pardeliste"/>
        <w:numPr>
          <w:ilvl w:val="0"/>
          <w:numId w:val="3"/>
        </w:numPr>
        <w:jc w:val="both"/>
      </w:pPr>
      <w:r>
        <w:t>Questions liées aux positions des acteurs dans le champ médical (« affrontements » par articles interposés)</w:t>
      </w:r>
      <w:r w:rsidR="00CD1057">
        <w:t> </w:t>
      </w:r>
      <w:r>
        <w:t xml:space="preserve">? </w:t>
      </w:r>
    </w:p>
    <w:p w14:paraId="230984D9" w14:textId="7FDAC01D" w:rsidR="002417EA" w:rsidRDefault="002417EA" w:rsidP="002417EA">
      <w:pPr>
        <w:pStyle w:val="Pardeliste"/>
        <w:numPr>
          <w:ilvl w:val="0"/>
          <w:numId w:val="3"/>
        </w:numPr>
        <w:jc w:val="both"/>
      </w:pPr>
      <w:r>
        <w:t>Peut-on limiter la fin des objets à leur seule « efficacité »</w:t>
      </w:r>
      <w:r w:rsidR="00CD1057">
        <w:t> </w:t>
      </w:r>
      <w:r>
        <w:t>?</w:t>
      </w:r>
    </w:p>
    <w:p w14:paraId="59E4E740" w14:textId="144E8323" w:rsidR="002417EA" w:rsidRDefault="002417EA" w:rsidP="002417EA">
      <w:pPr>
        <w:pStyle w:val="Pardeliste"/>
        <w:numPr>
          <w:ilvl w:val="0"/>
          <w:numId w:val="3"/>
        </w:numPr>
        <w:jc w:val="both"/>
      </w:pPr>
      <w:r>
        <w:t xml:space="preserve">Fin à discuter sur le rythme et la cadence </w:t>
      </w:r>
    </w:p>
    <w:p w14:paraId="6FE252BB" w14:textId="395B1D4D" w:rsidR="002417EA" w:rsidRDefault="002417EA" w:rsidP="002417EA">
      <w:pPr>
        <w:pStyle w:val="Pardeliste"/>
        <w:numPr>
          <w:ilvl w:val="0"/>
          <w:numId w:val="3"/>
        </w:numPr>
        <w:jc w:val="both"/>
      </w:pPr>
      <w:r>
        <w:t xml:space="preserve">Exemple de la gélatine alimentaire </w:t>
      </w:r>
      <w:r w:rsidR="00264F05">
        <w:t>de Darcet</w:t>
      </w:r>
    </w:p>
    <w:p w14:paraId="777FE8D6" w14:textId="23CDB604" w:rsidR="00264F05" w:rsidRDefault="00264F05" w:rsidP="002417EA">
      <w:pPr>
        <w:pStyle w:val="Pardeliste"/>
        <w:numPr>
          <w:ilvl w:val="0"/>
          <w:numId w:val="3"/>
        </w:numPr>
        <w:jc w:val="both"/>
      </w:pPr>
      <w:r>
        <w:t>Le déclin des produits est-il lié à l’émergence de nouveaux acteurs, de nouvelles théories</w:t>
      </w:r>
      <w:r w:rsidR="00CD1057">
        <w:t> </w:t>
      </w:r>
      <w:r>
        <w:t>?</w:t>
      </w:r>
    </w:p>
    <w:p w14:paraId="680A6A15" w14:textId="30B5C109" w:rsidR="00106FF1" w:rsidRDefault="00106FF1" w:rsidP="002417EA">
      <w:pPr>
        <w:pStyle w:val="Pardeliste"/>
        <w:numPr>
          <w:ilvl w:val="0"/>
          <w:numId w:val="3"/>
        </w:numPr>
        <w:jc w:val="both"/>
      </w:pPr>
      <w:r>
        <w:t>Conclusion</w:t>
      </w:r>
      <w:r w:rsidR="00CD1057">
        <w:t> </w:t>
      </w:r>
      <w:r>
        <w:t>:</w:t>
      </w:r>
      <w:r w:rsidR="009049E8">
        <w:t xml:space="preserve"> pratique des sangsues décline</w:t>
      </w:r>
      <w:r>
        <w:t xml:space="preserve"> lentement après 1840 – cerner un pic </w:t>
      </w:r>
      <w:r w:rsidR="009049E8">
        <w:t xml:space="preserve">– parler de « reflux » car pas complètement une fin </w:t>
      </w:r>
    </w:p>
    <w:p w14:paraId="1A942ECA" w14:textId="77777777" w:rsidR="002417EA" w:rsidRDefault="002417EA" w:rsidP="002417EA">
      <w:pPr>
        <w:jc w:val="both"/>
      </w:pPr>
    </w:p>
    <w:p w14:paraId="41D3ACFC" w14:textId="77777777" w:rsidR="002417EA" w:rsidRDefault="002417EA" w:rsidP="002417EA">
      <w:pPr>
        <w:jc w:val="both"/>
      </w:pPr>
    </w:p>
    <w:p w14:paraId="6A7520D8" w14:textId="12E7B593" w:rsidR="002417EA" w:rsidRPr="002417EA" w:rsidRDefault="002417EA" w:rsidP="002417EA">
      <w:pPr>
        <w:jc w:val="both"/>
        <w:rPr>
          <w:u w:val="single"/>
        </w:rPr>
      </w:pPr>
      <w:r w:rsidRPr="002417EA">
        <w:rPr>
          <w:u w:val="single"/>
        </w:rPr>
        <w:sym w:font="Wingdings" w:char="F0E0"/>
      </w:r>
      <w:r w:rsidRPr="002417EA">
        <w:rPr>
          <w:u w:val="single"/>
        </w:rPr>
        <w:t xml:space="preserve"> Ikrame Moucharik</w:t>
      </w:r>
      <w:r w:rsidR="00CD1057">
        <w:rPr>
          <w:u w:val="single"/>
        </w:rPr>
        <w:t> : du spéculum gynécologique au speculum oris</w:t>
      </w:r>
    </w:p>
    <w:p w14:paraId="22BC1A39" w14:textId="613633DD" w:rsidR="002417EA" w:rsidRDefault="00CD1057" w:rsidP="006C48B8">
      <w:pPr>
        <w:pStyle w:val="Pardeliste"/>
        <w:numPr>
          <w:ilvl w:val="0"/>
          <w:numId w:val="4"/>
        </w:numPr>
        <w:jc w:val="both"/>
      </w:pPr>
      <w:r>
        <w:t>Recherche ayant évolué (les 2 sujets de ses notices DicoPolHiS, fauteuil gynécologique &amp; sourire, semblent éloignés mais ont des choses en commun : le fauteuil gynéco/dentaire &amp; l’outil spéculum</w:t>
      </w:r>
    </w:p>
    <w:p w14:paraId="6ECADAB4" w14:textId="03A9325D" w:rsidR="00CD1057" w:rsidRDefault="004A46ED" w:rsidP="006C48B8">
      <w:pPr>
        <w:pStyle w:val="Pardeliste"/>
        <w:numPr>
          <w:ilvl w:val="0"/>
          <w:numId w:val="4"/>
        </w:numPr>
        <w:jc w:val="both"/>
      </w:pPr>
      <w:r>
        <w:t>Dans la dentisterie, il y a u a</w:t>
      </w:r>
      <w:r w:rsidR="00CD1057">
        <w:t xml:space="preserve">utre instrument que le miroir dentaire : speculum oris / ouvre-bouche / dilatatoire </w:t>
      </w:r>
      <w:r w:rsidR="00CD1057">
        <w:sym w:font="Wingdings" w:char="F0E0"/>
      </w:r>
      <w:r w:rsidR="00CD1057">
        <w:t xml:space="preserve"> instrument presque disparu, forçant l’entrée buccale lorsqu’il y a des crispations/contractures musculaires buccales, permettant l’accès aux voies aériennes</w:t>
      </w:r>
    </w:p>
    <w:p w14:paraId="16D89391" w14:textId="37DFA9B2" w:rsidR="00CD1057" w:rsidRDefault="00CD1057" w:rsidP="006C48B8">
      <w:pPr>
        <w:pStyle w:val="Pardeliste"/>
        <w:numPr>
          <w:ilvl w:val="0"/>
          <w:numId w:val="4"/>
        </w:numPr>
        <w:jc w:val="both"/>
      </w:pPr>
      <w:r>
        <w:t xml:space="preserve">Instrument ambivalent car instrument de torture : utilisé dans prisons, asiles, dans bateaux de la traite atlantique pour gaver de force </w:t>
      </w:r>
    </w:p>
    <w:p w14:paraId="1A7DDEFE" w14:textId="01ED6710" w:rsidR="004A46ED" w:rsidRDefault="004A46ED" w:rsidP="006C48B8">
      <w:pPr>
        <w:pStyle w:val="Pardeliste"/>
        <w:numPr>
          <w:ilvl w:val="0"/>
          <w:numId w:val="4"/>
        </w:numPr>
        <w:jc w:val="both"/>
      </w:pPr>
      <w:r>
        <w:t>Le terme speculum oris a complètement disparu, peut-être parce qu’il est associé à la torture &amp; l’esclavage, peut-être parce qu’il y a moins besoin de forcer l’ouverture de la bouche des patients ?</w:t>
      </w:r>
    </w:p>
    <w:p w14:paraId="63EADC11" w14:textId="4D9CB6FC" w:rsidR="004A46ED" w:rsidRDefault="004A46ED" w:rsidP="006C48B8">
      <w:pPr>
        <w:pStyle w:val="Pardeliste"/>
        <w:numPr>
          <w:ilvl w:val="0"/>
          <w:numId w:val="4"/>
        </w:numPr>
        <w:jc w:val="both"/>
      </w:pPr>
      <w:r>
        <w:t>De l’ouvre-bouche à l’écarteur de joues : confusion entre les 2</w:t>
      </w:r>
    </w:p>
    <w:p w14:paraId="4912F5F2" w14:textId="5B7933B9" w:rsidR="004A46ED" w:rsidRDefault="004A46ED" w:rsidP="006C48B8">
      <w:pPr>
        <w:pStyle w:val="Pardeliste"/>
        <w:numPr>
          <w:ilvl w:val="0"/>
          <w:numId w:val="4"/>
        </w:numPr>
        <w:jc w:val="both"/>
      </w:pPr>
      <w:r>
        <w:t>Presque disparition de l’ouvre-bouche : patients + dociles ?</w:t>
      </w:r>
    </w:p>
    <w:p w14:paraId="53C21DB7" w14:textId="6EE61D9F" w:rsidR="004A46ED" w:rsidRDefault="004A46ED" w:rsidP="006C48B8">
      <w:pPr>
        <w:pStyle w:val="Pardeliste"/>
        <w:numPr>
          <w:ilvl w:val="0"/>
          <w:numId w:val="4"/>
        </w:numPr>
        <w:jc w:val="both"/>
      </w:pPr>
      <w:r>
        <w:t>Recherche qui ne fait que commencer …</w:t>
      </w:r>
    </w:p>
    <w:p w14:paraId="70A022D3" w14:textId="77777777" w:rsidR="002417EA" w:rsidRDefault="002417EA" w:rsidP="002417EA">
      <w:pPr>
        <w:jc w:val="both"/>
        <w:rPr>
          <w:u w:val="single"/>
        </w:rPr>
      </w:pPr>
    </w:p>
    <w:p w14:paraId="0FA2B939" w14:textId="77777777" w:rsidR="003838E1" w:rsidRDefault="003838E1" w:rsidP="002417EA">
      <w:pPr>
        <w:jc w:val="both"/>
        <w:rPr>
          <w:u w:val="single"/>
        </w:rPr>
      </w:pPr>
    </w:p>
    <w:p w14:paraId="387E4374" w14:textId="415D5AED" w:rsidR="00886661" w:rsidRDefault="00886661" w:rsidP="002417EA">
      <w:pPr>
        <w:jc w:val="both"/>
      </w:pPr>
      <w:r>
        <w:rPr>
          <w:u w:val="single"/>
        </w:rPr>
        <w:t>Question de Francesca Arena :</w:t>
      </w:r>
      <w:r>
        <w:t xml:space="preserve"> est-ce qu’il y a des objets qui se finissent, qui disparaissent vraiment ? Oui </w:t>
      </w:r>
      <w:r>
        <w:sym w:font="Wingdings" w:char="F0E0"/>
      </w:r>
      <w:r>
        <w:t xml:space="preserve"> </w:t>
      </w:r>
      <w:r w:rsidR="009774DC">
        <w:t xml:space="preserve">cas de </w:t>
      </w:r>
      <w:r w:rsidR="003838E1">
        <w:t>l’insulinothérapie, présenté</w:t>
      </w:r>
      <w:r>
        <w:t xml:space="preserve"> par Carmen Rousseau </w:t>
      </w:r>
    </w:p>
    <w:p w14:paraId="39988BFD" w14:textId="77777777" w:rsidR="00886661" w:rsidRDefault="00886661" w:rsidP="002417EA">
      <w:pPr>
        <w:jc w:val="both"/>
      </w:pPr>
    </w:p>
    <w:p w14:paraId="70A86CF6" w14:textId="77777777" w:rsidR="003838E1" w:rsidRPr="00886661" w:rsidRDefault="003838E1" w:rsidP="002417EA">
      <w:pPr>
        <w:jc w:val="both"/>
      </w:pPr>
    </w:p>
    <w:p w14:paraId="259998F6" w14:textId="0C2E51F2" w:rsidR="002417EA" w:rsidRPr="002417EA" w:rsidRDefault="002417EA" w:rsidP="002417EA">
      <w:pPr>
        <w:jc w:val="both"/>
        <w:rPr>
          <w:u w:val="single"/>
        </w:rPr>
      </w:pPr>
      <w:r w:rsidRPr="002417EA">
        <w:rPr>
          <w:u w:val="single"/>
        </w:rPr>
        <w:sym w:font="Wingdings" w:char="F0E0"/>
      </w:r>
      <w:r>
        <w:rPr>
          <w:u w:val="single"/>
        </w:rPr>
        <w:t xml:space="preserve"> </w:t>
      </w:r>
      <w:r w:rsidRPr="002417EA">
        <w:rPr>
          <w:u w:val="single"/>
        </w:rPr>
        <w:t>Carmen Rousseau</w:t>
      </w:r>
      <w:r w:rsidR="00106FF1">
        <w:rPr>
          <w:u w:val="single"/>
        </w:rPr>
        <w:t> : la fin de la cure de Sakel – de l’insulinothérapie (étude de cas en Sarthe)</w:t>
      </w:r>
    </w:p>
    <w:p w14:paraId="2D8C538B" w14:textId="09A51962" w:rsidR="002417EA" w:rsidRDefault="00886661" w:rsidP="00886661">
      <w:pPr>
        <w:pStyle w:val="Pardeliste"/>
        <w:numPr>
          <w:ilvl w:val="0"/>
          <w:numId w:val="5"/>
        </w:numPr>
        <w:jc w:val="both"/>
      </w:pPr>
      <w:r>
        <w:t>Sujet de mémoire de recherche de Master 2</w:t>
      </w:r>
    </w:p>
    <w:p w14:paraId="5881E117" w14:textId="029003A5" w:rsidR="00886661" w:rsidRDefault="00886661" w:rsidP="00886661">
      <w:pPr>
        <w:pStyle w:val="Pardeliste"/>
        <w:numPr>
          <w:ilvl w:val="0"/>
          <w:numId w:val="5"/>
        </w:numPr>
        <w:jc w:val="both"/>
      </w:pPr>
      <w:r>
        <w:t xml:space="preserve">Présentation axée sur la méthodologie </w:t>
      </w:r>
    </w:p>
    <w:p w14:paraId="2CE5AFA4" w14:textId="58532579" w:rsidR="00886661" w:rsidRDefault="00886661" w:rsidP="00886661">
      <w:pPr>
        <w:pStyle w:val="Pardeliste"/>
        <w:numPr>
          <w:ilvl w:val="0"/>
          <w:numId w:val="5"/>
        </w:numPr>
        <w:jc w:val="both"/>
      </w:pPr>
      <w:r>
        <w:lastRenderedPageBreak/>
        <w:t>Insulinothérapie : sucre-coma par injection intramusculaire chez patients psychiatriques</w:t>
      </w:r>
    </w:p>
    <w:p w14:paraId="4F84C66D" w14:textId="55FB7EAD" w:rsidR="00886661" w:rsidRDefault="00886661" w:rsidP="00886661">
      <w:pPr>
        <w:pStyle w:val="Pardeliste"/>
        <w:numPr>
          <w:ilvl w:val="0"/>
          <w:numId w:val="5"/>
        </w:numPr>
        <w:jc w:val="both"/>
      </w:pPr>
      <w:r>
        <w:t xml:space="preserve">Présentée comme « traitement miracle » pour la schizophrénie (jugée incurable à l’époque) dans textes médicaux </w:t>
      </w:r>
    </w:p>
    <w:p w14:paraId="2C379861" w14:textId="5CF93343" w:rsidR="00886661" w:rsidRDefault="00886661" w:rsidP="00886661">
      <w:pPr>
        <w:pStyle w:val="Pardeliste"/>
        <w:numPr>
          <w:ilvl w:val="0"/>
          <w:numId w:val="5"/>
        </w:numPr>
        <w:jc w:val="both"/>
      </w:pPr>
      <w:r>
        <w:t>Méthodologie : chercher dans quels types de sources on parle de l’insulinothérapie : sources imprimées (manuels, ouvrages, articles, communications de colloque de psychiatrie), manuscrites (dossiers médicaux de patients), sources audio (témoignages directs d’anciens soignants de la Sarthe)</w:t>
      </w:r>
    </w:p>
    <w:p w14:paraId="5F3080AF" w14:textId="3B8C94EF" w:rsidR="00886661" w:rsidRDefault="00886661" w:rsidP="00886661">
      <w:pPr>
        <w:pStyle w:val="Pardeliste"/>
        <w:numPr>
          <w:ilvl w:val="0"/>
          <w:numId w:val="5"/>
        </w:numPr>
        <w:jc w:val="both"/>
      </w:pPr>
      <w:r>
        <w:t>Pr certains</w:t>
      </w:r>
      <w:r w:rsidR="00EA4CBC">
        <w:t>,</w:t>
      </w:r>
      <w:r>
        <w:t xml:space="preserve"> insulinothérapie abandonnée dans 1950s avec arrivée des neuroleptiques, </w:t>
      </w:r>
      <w:r w:rsidR="00EA4CBC">
        <w:t xml:space="preserve">pr </w:t>
      </w:r>
      <w:r>
        <w:t>d’</w:t>
      </w:r>
      <w:r w:rsidR="00EA4CBC">
        <w:t>autres elle</w:t>
      </w:r>
      <w:r w:rsidR="00FC1F2B">
        <w:t xml:space="preserve"> </w:t>
      </w:r>
      <w:r w:rsidR="00EA4CBC">
        <w:t>ét</w:t>
      </w:r>
      <w:r>
        <w:t xml:space="preserve">ait déjà abandonnée dans 1940s </w:t>
      </w:r>
    </w:p>
    <w:p w14:paraId="0B3B6ED8" w14:textId="6DF16320" w:rsidR="00886661" w:rsidRDefault="00886661" w:rsidP="00886661">
      <w:pPr>
        <w:pStyle w:val="Pardeliste"/>
        <w:numPr>
          <w:ilvl w:val="0"/>
          <w:numId w:val="5"/>
        </w:numPr>
        <w:jc w:val="both"/>
      </w:pPr>
      <w:r>
        <w:t xml:space="preserve">Étude des </w:t>
      </w:r>
      <w:r w:rsidR="00EA4CBC">
        <w:t>traces subjectives (</w:t>
      </w:r>
      <w:r>
        <w:t>représentations des ps</w:t>
      </w:r>
      <w:r w:rsidR="00EA4CBC">
        <w:t>ychiatres) et objectives (ne plus en parler dans les sources : pratique plus mise à l’honneur ou thérapie éteinte ?)</w:t>
      </w:r>
    </w:p>
    <w:p w14:paraId="61249A59" w14:textId="4E82554D" w:rsidR="00FC1F2B" w:rsidRDefault="00FC1F2B" w:rsidP="00886661">
      <w:pPr>
        <w:pStyle w:val="Pardeliste"/>
        <w:numPr>
          <w:ilvl w:val="0"/>
          <w:numId w:val="5"/>
        </w:numPr>
        <w:jc w:val="both"/>
      </w:pPr>
      <w:r>
        <w:t xml:space="preserve">Limites de l’étude du fait d’un manque d’accès aux dossiers médicaux, </w:t>
      </w:r>
      <w:r w:rsidR="003838E1">
        <w:t xml:space="preserve">car </w:t>
      </w:r>
      <w:r>
        <w:t xml:space="preserve">patients décédés récemment ou encore vivants, difficulté </w:t>
      </w:r>
      <w:r w:rsidR="003838E1">
        <w:t>à</w:t>
      </w:r>
      <w:r>
        <w:t xml:space="preserve"> trouver les traces de la disparition d’où l’établissement de plusieurs méthodes de recherches des traces</w:t>
      </w:r>
    </w:p>
    <w:p w14:paraId="096FDFA2" w14:textId="49B2A2E8" w:rsidR="00FC1F2B" w:rsidRDefault="00FC1F2B" w:rsidP="00886661">
      <w:pPr>
        <w:pStyle w:val="Pardeliste"/>
        <w:numPr>
          <w:ilvl w:val="0"/>
          <w:numId w:val="5"/>
        </w:numPr>
        <w:jc w:val="both"/>
      </w:pPr>
      <w:r>
        <w:t xml:space="preserve">Hypothèse de Carmen : disparition dans les années 1980-1990 alors que toutes les histoires de la psychiatrie disent que </w:t>
      </w:r>
      <w:r w:rsidR="003838E1">
        <w:t>c’est</w:t>
      </w:r>
      <w:r>
        <w:t xml:space="preserve"> bcp plus tôt</w:t>
      </w:r>
      <w:r w:rsidR="001972E7">
        <w:t> ; changement</w:t>
      </w:r>
      <w:r w:rsidR="00987F4D">
        <w:t>s</w:t>
      </w:r>
      <w:r w:rsidR="001972E7">
        <w:t xml:space="preserve"> dans l’éthique, dans le mouvement antipsychiatrique = facteurs amenant à la fin de l’insulinothérapie</w:t>
      </w:r>
    </w:p>
    <w:p w14:paraId="118DF48B" w14:textId="7BE0E423" w:rsidR="00987F4D" w:rsidRDefault="00FC1F2B" w:rsidP="00886661">
      <w:pPr>
        <w:pStyle w:val="Pardeliste"/>
        <w:numPr>
          <w:ilvl w:val="0"/>
          <w:numId w:val="5"/>
        </w:numPr>
        <w:jc w:val="both"/>
      </w:pPr>
      <w:r>
        <w:t>Remarque</w:t>
      </w:r>
      <w:r w:rsidR="00987F4D">
        <w:t xml:space="preserve">s : </w:t>
      </w:r>
    </w:p>
    <w:p w14:paraId="0A559EB4" w14:textId="77777777" w:rsidR="00987F4D" w:rsidRDefault="00FC1F2B" w:rsidP="00987F4D">
      <w:pPr>
        <w:pStyle w:val="Pardeliste"/>
        <w:numPr>
          <w:ilvl w:val="1"/>
          <w:numId w:val="5"/>
        </w:numPr>
        <w:jc w:val="both"/>
      </w:pPr>
      <w:r>
        <w:t>de Cécile Charlap sur les associations de patients (rencontrées dans son étude autour de la ménopause)</w:t>
      </w:r>
    </w:p>
    <w:p w14:paraId="7A698B91" w14:textId="7C1BCB13" w:rsidR="00987F4D" w:rsidRDefault="00987F4D" w:rsidP="00987F4D">
      <w:pPr>
        <w:pStyle w:val="Pardeliste"/>
        <w:numPr>
          <w:ilvl w:val="1"/>
          <w:numId w:val="5"/>
        </w:numPr>
        <w:jc w:val="both"/>
      </w:pPr>
      <w:r>
        <w:t xml:space="preserve">d’Hervé Guillemain : qui dit la fin ? </w:t>
      </w:r>
    </w:p>
    <w:p w14:paraId="514A9E19" w14:textId="4A70B4EC" w:rsidR="00987F4D" w:rsidRDefault="00987F4D" w:rsidP="00987F4D">
      <w:pPr>
        <w:pStyle w:val="Pardeliste"/>
        <w:numPr>
          <w:ilvl w:val="1"/>
          <w:numId w:val="5"/>
        </w:numPr>
        <w:jc w:val="both"/>
      </w:pPr>
      <w:r>
        <w:t xml:space="preserve">d’Alexandre Charles Wenger : la question de la fin est problématique, une fin aux yeux d’un acteur peut cacher une non-fin. Comment articuler la fin d’un objet/pratique avec des proclamations, désengagements ? Cas de la syphilis. Il souligne une difficulté, impression en réfléchissant à la fin des phénomènes qu’il s’agit moins d’une disparition qu’un </w:t>
      </w:r>
      <w:r w:rsidRPr="003838E1">
        <w:rPr>
          <w:b/>
        </w:rPr>
        <w:t>étiolement</w:t>
      </w:r>
      <w:r>
        <w:t xml:space="preserve">, processus de </w:t>
      </w:r>
      <w:r w:rsidRPr="003838E1">
        <w:rPr>
          <w:b/>
        </w:rPr>
        <w:t>délitement</w:t>
      </w:r>
      <w:r>
        <w:t xml:space="preserve"> assez ténu </w:t>
      </w:r>
    </w:p>
    <w:p w14:paraId="320FA541" w14:textId="15592832" w:rsidR="00987F4D" w:rsidRDefault="00987F4D" w:rsidP="00987F4D">
      <w:pPr>
        <w:pStyle w:val="Pardeliste"/>
        <w:numPr>
          <w:ilvl w:val="1"/>
          <w:numId w:val="5"/>
        </w:numPr>
        <w:jc w:val="both"/>
      </w:pPr>
      <w:r>
        <w:t>H</w:t>
      </w:r>
      <w:r w:rsidR="009774DC">
        <w:t xml:space="preserve">ervé </w:t>
      </w:r>
      <w:r>
        <w:t>G</w:t>
      </w:r>
      <w:r w:rsidR="009774DC">
        <w:t>uillemain</w:t>
      </w:r>
      <w:r>
        <w:t xml:space="preserve"> : il y a des archives médicales qui disparaissent. Agathe </w:t>
      </w:r>
      <w:r w:rsidR="009774DC">
        <w:t xml:space="preserve">Merdijen </w:t>
      </w:r>
      <w:r>
        <w:t xml:space="preserve">propose d’intégrer au projet la disparition de modes d’enregistrement </w:t>
      </w:r>
    </w:p>
    <w:p w14:paraId="7B6DC586" w14:textId="77777777" w:rsidR="002417EA" w:rsidRDefault="002417EA" w:rsidP="002417EA">
      <w:pPr>
        <w:jc w:val="both"/>
      </w:pPr>
    </w:p>
    <w:p w14:paraId="6520865B" w14:textId="77777777" w:rsidR="003838E1" w:rsidRDefault="003838E1" w:rsidP="002417EA">
      <w:pPr>
        <w:jc w:val="both"/>
      </w:pPr>
    </w:p>
    <w:p w14:paraId="7A46BB8A" w14:textId="25800140" w:rsidR="002417EA" w:rsidRDefault="002417EA" w:rsidP="002417EA">
      <w:pPr>
        <w:jc w:val="both"/>
        <w:rPr>
          <w:u w:val="single"/>
        </w:rPr>
      </w:pPr>
      <w:r w:rsidRPr="002417EA">
        <w:rPr>
          <w:u w:val="single"/>
        </w:rPr>
        <w:sym w:font="Wingdings" w:char="F0E0"/>
      </w:r>
      <w:r w:rsidRPr="002417EA">
        <w:rPr>
          <w:u w:val="single"/>
        </w:rPr>
        <w:t xml:space="preserve"> Agathe Meridjen</w:t>
      </w:r>
    </w:p>
    <w:p w14:paraId="306C710D" w14:textId="359E9FC9" w:rsidR="009774DC" w:rsidRDefault="009774DC" w:rsidP="009774DC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Doctorante en sociologie (Sophiapol, Université Paris Nanterre) et archiviste de fonds médicaux (Archives départementales du Val-de-Marne, 94) </w:t>
      </w:r>
    </w:p>
    <w:p w14:paraId="31525E2F" w14:textId="68F43954" w:rsidR="009774DC" w:rsidRDefault="009774DC" w:rsidP="009774DC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Objet : archives Maison de Charenton - feuillets "de renseignements sur les causes et symptômes de la maladie mentale" (support pour le diagnostic, l’orientation du patient, sur lequel on précise « renseignements indispensables pour le traitement »)</w:t>
      </w:r>
    </w:p>
    <w:p w14:paraId="3ABCB54A" w14:textId="2BCF365D" w:rsidR="002417EA" w:rsidRDefault="009774DC" w:rsidP="009774DC">
      <w:pPr>
        <w:pStyle w:val="Pardeliste"/>
        <w:numPr>
          <w:ilvl w:val="0"/>
          <w:numId w:val="6"/>
        </w:numPr>
        <w:jc w:val="both"/>
      </w:pPr>
      <w:r>
        <w:t xml:space="preserve">Archives sérielles, de petites typologies, qui cessent d’être produite d’une manière qui semble soudaine à la lecture </w:t>
      </w:r>
      <w:r w:rsidR="003838E1">
        <w:t>des sources</w:t>
      </w:r>
    </w:p>
    <w:p w14:paraId="41CCF36A" w14:textId="78C8E0DD" w:rsidR="009774DC" w:rsidRDefault="009774DC" w:rsidP="009774DC">
      <w:pPr>
        <w:pStyle w:val="Pardeliste"/>
        <w:numPr>
          <w:ilvl w:val="0"/>
          <w:numId w:val="6"/>
        </w:numPr>
        <w:jc w:val="both"/>
      </w:pPr>
      <w:r>
        <w:t xml:space="preserve">La fin d’une typologie d’archives ne signifie pas la fin d’une pratique, ça prouve qu’elle n’est plus consignée, qu’elle devient obsolète </w:t>
      </w:r>
      <w:r>
        <w:sym w:font="Wingdings" w:char="F0E0"/>
      </w:r>
      <w:r>
        <w:t xml:space="preserve"> pr archives des hôpitaux, aux pratiques d’archivages anciennes, c’est révélateur de qqch </w:t>
      </w:r>
    </w:p>
    <w:p w14:paraId="4F4C74C3" w14:textId="3A449223" w:rsidR="009774DC" w:rsidRDefault="009774DC" w:rsidP="009774DC">
      <w:pPr>
        <w:pStyle w:val="Pardeliste"/>
        <w:numPr>
          <w:ilvl w:val="0"/>
          <w:numId w:val="6"/>
        </w:numPr>
        <w:jc w:val="both"/>
      </w:pPr>
      <w:r>
        <w:t xml:space="preserve">Archives hospitalières = moyen de la recherche médicale, autopsies … </w:t>
      </w:r>
      <w:r w:rsidR="003838E1">
        <w:sym w:font="Wingdings" w:char="F0E0"/>
      </w:r>
      <w:r w:rsidR="003838E1">
        <w:t xml:space="preserve"> véritable</w:t>
      </w:r>
      <w:r>
        <w:t xml:space="preserve"> souci de la sauvegarde détaillée</w:t>
      </w:r>
      <w:r w:rsidR="003838E1">
        <w:t xml:space="preserve"> dans le monde hospitalier</w:t>
      </w:r>
      <w:r>
        <w:t xml:space="preserve">, rapport à la préservation des informations </w:t>
      </w:r>
    </w:p>
    <w:p w14:paraId="6334B5AB" w14:textId="550AAB44" w:rsidR="009774DC" w:rsidRDefault="009774DC" w:rsidP="009774DC">
      <w:pPr>
        <w:pStyle w:val="Pardeliste"/>
        <w:numPr>
          <w:ilvl w:val="0"/>
          <w:numId w:val="6"/>
        </w:numPr>
        <w:jc w:val="both"/>
      </w:pPr>
      <w:r>
        <w:t xml:space="preserve">Archivage : acte que se sont appropriés les médecins des hôpitaux </w:t>
      </w:r>
      <w:r>
        <w:sym w:font="Wingdings" w:char="F0E0"/>
      </w:r>
      <w:r>
        <w:t xml:space="preserve"> la disparition d’une typologie d’archives révèle donc que pour ces médecins cette sauvegarde est vue comme totalement inutile pour les futures générations de médecins </w:t>
      </w:r>
    </w:p>
    <w:p w14:paraId="1867CD80" w14:textId="216740DE" w:rsidR="009774DC" w:rsidRDefault="009774DC" w:rsidP="009774DC">
      <w:pPr>
        <w:pStyle w:val="Pardeliste"/>
        <w:numPr>
          <w:ilvl w:val="0"/>
          <w:numId w:val="6"/>
        </w:numPr>
        <w:jc w:val="both"/>
      </w:pPr>
      <w:r>
        <w:t xml:space="preserve">Rapport au médecin et à l’archive, rapport au futur qu’on donne à la médecine </w:t>
      </w:r>
    </w:p>
    <w:p w14:paraId="6D4F40E2" w14:textId="77777777" w:rsidR="00736513" w:rsidRDefault="009774DC" w:rsidP="009774DC">
      <w:pPr>
        <w:pStyle w:val="Pardeliste"/>
        <w:numPr>
          <w:ilvl w:val="0"/>
          <w:numId w:val="6"/>
        </w:numPr>
        <w:jc w:val="both"/>
      </w:pPr>
      <w:r>
        <w:lastRenderedPageBreak/>
        <w:t>Pistes et hypothèses pour comprendre cette fin : inefficacité méthodologique dans l’idée de subdiviser autant les faits ou désintérêt de la recherche des antécédents (obsession de la psychiatrie du XIXe) ?</w:t>
      </w:r>
      <w:r w:rsidR="00736513">
        <w:t xml:space="preserve"> règles de procédure qui ont changé ? difficultés financières à un moment diminuant une prétention scientifique avec ce diagnostic détaillé de 4 feuillets ?</w:t>
      </w:r>
    </w:p>
    <w:p w14:paraId="2BCC2778" w14:textId="73A710F1" w:rsidR="00736513" w:rsidRDefault="00736513" w:rsidP="009774DC">
      <w:pPr>
        <w:pStyle w:val="Pardeliste"/>
        <w:numPr>
          <w:ilvl w:val="0"/>
          <w:numId w:val="6"/>
        </w:numPr>
        <w:jc w:val="both"/>
      </w:pPr>
      <w:r>
        <w:t xml:space="preserve">Dernière piste : </w:t>
      </w:r>
      <w:r w:rsidR="003838E1">
        <w:t xml:space="preserve">la </w:t>
      </w:r>
      <w:r>
        <w:t>disparition de ces feuillets au début XXe coïnciderait à l’arrivée d’un nouveau directeur et médecin en chef à la Maison de Charenton, entraînant une nouvelle gestion de la patientèle ?</w:t>
      </w:r>
    </w:p>
    <w:p w14:paraId="04AA86C3" w14:textId="19945F06" w:rsidR="00736513" w:rsidRDefault="00736513" w:rsidP="00CB481B">
      <w:pPr>
        <w:pStyle w:val="Pardeliste"/>
        <w:numPr>
          <w:ilvl w:val="0"/>
          <w:numId w:val="6"/>
        </w:numPr>
        <w:jc w:val="both"/>
      </w:pPr>
      <w:r>
        <w:t>Hervé Guillemain rebondit sur</w:t>
      </w:r>
      <w:r w:rsidR="003838E1">
        <w:t xml:space="preserve"> un cas similaire en Sarthe &amp; sur</w:t>
      </w:r>
      <w:r>
        <w:t xml:space="preserve"> la </w:t>
      </w:r>
      <w:r w:rsidR="003838E1">
        <w:t xml:space="preserve">subsistance de la pratique </w:t>
      </w:r>
      <w:r>
        <w:t>des dossiers médicaux papier</w:t>
      </w:r>
      <w:r w:rsidR="003838E1">
        <w:t xml:space="preserve">, dont la </w:t>
      </w:r>
      <w:r w:rsidR="003838E1">
        <w:t>disparition</w:t>
      </w:r>
      <w:r w:rsidR="003838E1">
        <w:t xml:space="preserve"> est</w:t>
      </w:r>
      <w:r w:rsidR="003838E1">
        <w:t xml:space="preserve"> annoncée</w:t>
      </w:r>
      <w:r>
        <w:t xml:space="preserve"> </w:t>
      </w:r>
      <w:r w:rsidR="003838E1">
        <w:t>depuis plusieurs années</w:t>
      </w:r>
      <w:r w:rsidR="003838E1">
        <w:t xml:space="preserve"> </w:t>
      </w:r>
      <w:r>
        <w:t xml:space="preserve">face aux dossiers numériques </w:t>
      </w:r>
    </w:p>
    <w:p w14:paraId="6C0E33E1" w14:textId="77777777" w:rsidR="003838E1" w:rsidRDefault="003838E1" w:rsidP="003838E1">
      <w:pPr>
        <w:jc w:val="both"/>
      </w:pPr>
    </w:p>
    <w:p w14:paraId="0D544746" w14:textId="46AA5DF8" w:rsidR="00736513" w:rsidRDefault="00736513" w:rsidP="00736513">
      <w:pPr>
        <w:jc w:val="both"/>
      </w:pPr>
      <w:r>
        <w:t>[</w:t>
      </w:r>
      <w:r w:rsidR="00941A24">
        <w:t>Fin</w:t>
      </w:r>
      <w:r>
        <w:t xml:space="preserve"> des études de cas préparées]</w:t>
      </w:r>
    </w:p>
    <w:p w14:paraId="10E3C1C6" w14:textId="77777777" w:rsidR="00941A24" w:rsidRDefault="00941A24" w:rsidP="00736513">
      <w:pPr>
        <w:jc w:val="both"/>
      </w:pPr>
    </w:p>
    <w:p w14:paraId="0C8D71C5" w14:textId="20AD4135" w:rsidR="00941A24" w:rsidRDefault="00941A24" w:rsidP="00736513">
      <w:pPr>
        <w:jc w:val="both"/>
      </w:pPr>
      <w:r>
        <w:t xml:space="preserve">ÉCHANGES : </w:t>
      </w:r>
    </w:p>
    <w:p w14:paraId="79E129C1" w14:textId="77777777" w:rsidR="00736513" w:rsidRDefault="00736513" w:rsidP="00736513">
      <w:pPr>
        <w:jc w:val="both"/>
      </w:pPr>
    </w:p>
    <w:p w14:paraId="753EF0BD" w14:textId="42A2ED99" w:rsidR="00736513" w:rsidRPr="00736513" w:rsidRDefault="00736513" w:rsidP="00736513">
      <w:pPr>
        <w:jc w:val="both"/>
        <w:rPr>
          <w:u w:val="single"/>
        </w:rPr>
      </w:pPr>
      <w:r w:rsidRPr="00736513">
        <w:rPr>
          <w:u w:val="single"/>
        </w:rPr>
        <w:sym w:font="Wingdings" w:char="F0E0"/>
      </w:r>
      <w:r w:rsidRPr="00736513">
        <w:rPr>
          <w:u w:val="single"/>
        </w:rPr>
        <w:t xml:space="preserve"> Francesca Arena</w:t>
      </w:r>
      <w:r>
        <w:rPr>
          <w:u w:val="single"/>
        </w:rPr>
        <w:t xml:space="preserve"> : pollutions nocturnes </w:t>
      </w:r>
    </w:p>
    <w:p w14:paraId="2F291F31" w14:textId="392B76D8" w:rsidR="00736513" w:rsidRDefault="00736513" w:rsidP="00736513">
      <w:pPr>
        <w:pStyle w:val="Pardeliste"/>
        <w:numPr>
          <w:ilvl w:val="0"/>
          <w:numId w:val="8"/>
        </w:numPr>
        <w:jc w:val="both"/>
      </w:pPr>
      <w:r>
        <w:t>Beaucoup de questions pour l’instant</w:t>
      </w:r>
    </w:p>
    <w:p w14:paraId="4B7A9824" w14:textId="1E688F7D" w:rsidR="00736513" w:rsidRDefault="00736513" w:rsidP="00736513">
      <w:pPr>
        <w:pStyle w:val="Pardeliste"/>
        <w:numPr>
          <w:ilvl w:val="0"/>
          <w:numId w:val="8"/>
        </w:numPr>
        <w:jc w:val="both"/>
      </w:pPr>
      <w:r>
        <w:t>Introduction de sa réflexion sur le rapport physiologie-pathologie : bcp d’objets traversant entre ces catégories</w:t>
      </w:r>
    </w:p>
    <w:p w14:paraId="364A1AE9" w14:textId="5B2D33FC" w:rsidR="00736513" w:rsidRDefault="003838E1" w:rsidP="00736513">
      <w:pPr>
        <w:pStyle w:val="Pardeliste"/>
        <w:numPr>
          <w:ilvl w:val="0"/>
          <w:numId w:val="8"/>
        </w:numPr>
        <w:jc w:val="both"/>
      </w:pPr>
      <w:r>
        <w:t>Son d</w:t>
      </w:r>
      <w:r w:rsidR="00736513">
        <w:t>ernier objet</w:t>
      </w:r>
      <w:r>
        <w:t xml:space="preserve"> de recherche</w:t>
      </w:r>
      <w:r w:rsidR="00736513">
        <w:t> : pollutions nocturnes = maladie pdt longtemps, féminine et masculine, puis devenue masculine à un moment donné, devenu physiologique à un autre moment (</w:t>
      </w:r>
      <w:r>
        <w:t xml:space="preserve">signe qu’un </w:t>
      </w:r>
      <w:r w:rsidR="00736513">
        <w:t xml:space="preserve">garçon </w:t>
      </w:r>
      <w:r>
        <w:t>devient</w:t>
      </w:r>
      <w:r w:rsidR="00736513">
        <w:t xml:space="preserve"> homme) donc désintérêt de la médecine pour cet objet</w:t>
      </w:r>
      <w:r>
        <w:t xml:space="preserve"> à partir de là</w:t>
      </w:r>
    </w:p>
    <w:p w14:paraId="7F81D8A0" w14:textId="1B3A4BE5" w:rsidR="00736513" w:rsidRDefault="00736513" w:rsidP="00736513">
      <w:pPr>
        <w:jc w:val="both"/>
      </w:pPr>
      <w:r>
        <w:sym w:font="Wingdings" w:char="F0E0"/>
      </w:r>
      <w:r>
        <w:t xml:space="preserve"> Réflexion sur les déplacements de statut des objets dans la médecine </w:t>
      </w:r>
    </w:p>
    <w:p w14:paraId="7260FFE4" w14:textId="77777777" w:rsidR="00736513" w:rsidRDefault="00736513" w:rsidP="00736513">
      <w:pPr>
        <w:jc w:val="both"/>
      </w:pPr>
    </w:p>
    <w:p w14:paraId="0E008D07" w14:textId="77777777" w:rsidR="00941A24" w:rsidRDefault="00941A24" w:rsidP="00736513">
      <w:pPr>
        <w:jc w:val="both"/>
      </w:pPr>
    </w:p>
    <w:p w14:paraId="25EFA6D0" w14:textId="6897451D" w:rsidR="00736513" w:rsidRPr="00736513" w:rsidRDefault="00736513" w:rsidP="00736513">
      <w:pPr>
        <w:jc w:val="both"/>
        <w:rPr>
          <w:u w:val="single"/>
        </w:rPr>
      </w:pPr>
      <w:r w:rsidRPr="00736513">
        <w:rPr>
          <w:u w:val="single"/>
        </w:rPr>
        <w:sym w:font="Wingdings" w:char="F0E0"/>
      </w:r>
      <w:r w:rsidRPr="00736513">
        <w:rPr>
          <w:u w:val="single"/>
        </w:rPr>
        <w:t xml:space="preserve"> Alexandre Charles Wenger</w:t>
      </w:r>
      <w:r w:rsidR="00941A24">
        <w:rPr>
          <w:u w:val="single"/>
        </w:rPr>
        <w:t> : maladies infectieuses</w:t>
      </w:r>
    </w:p>
    <w:p w14:paraId="57F6A284" w14:textId="0BB52E13" w:rsidR="00736513" w:rsidRDefault="00736513" w:rsidP="00736513">
      <w:pPr>
        <w:pStyle w:val="Pardeliste"/>
        <w:numPr>
          <w:ilvl w:val="0"/>
          <w:numId w:val="9"/>
        </w:numPr>
        <w:jc w:val="both"/>
      </w:pPr>
      <w:r>
        <w:t xml:space="preserve">Projet « Neverending infectious diseases » sur 4 ans : arrivant à sa fin </w:t>
      </w:r>
      <w:hyperlink r:id="rId7" w:history="1">
        <w:r w:rsidRPr="0030357F">
          <w:rPr>
            <w:rStyle w:val="Lienhypertexte"/>
          </w:rPr>
          <w:t>https://neverending.unige.ch</w:t>
        </w:r>
      </w:hyperlink>
      <w:r>
        <w:t xml:space="preserve"> </w:t>
      </w:r>
    </w:p>
    <w:p w14:paraId="3516B16F" w14:textId="03BF86D2" w:rsidR="00736513" w:rsidRDefault="00736513" w:rsidP="00736513">
      <w:pPr>
        <w:pStyle w:val="Pardeliste"/>
        <w:numPr>
          <w:ilvl w:val="0"/>
          <w:numId w:val="9"/>
        </w:numPr>
        <w:jc w:val="both"/>
      </w:pPr>
      <w:r>
        <w:t xml:space="preserve">Travail sur maladies infectieuses sans fin, étude de cas de la syphilis (ouvre sur problématiques morales, gestion politique de la maladie) </w:t>
      </w:r>
      <w:r>
        <w:sym w:font="Wingdings" w:char="F0E0"/>
      </w:r>
      <w:r>
        <w:t xml:space="preserve"> maladie faisant le pont, croisant</w:t>
      </w:r>
      <w:r w:rsidR="003838E1">
        <w:t xml:space="preserve"> des</w:t>
      </w:r>
      <w:r>
        <w:t xml:space="preserve"> regards disciplinaires variés </w:t>
      </w:r>
    </w:p>
    <w:p w14:paraId="40B5508A" w14:textId="3FB99BAC" w:rsidR="00736513" w:rsidRDefault="00736513" w:rsidP="00736513">
      <w:pPr>
        <w:pStyle w:val="Pardeliste"/>
        <w:numPr>
          <w:ilvl w:val="0"/>
          <w:numId w:val="9"/>
        </w:numPr>
        <w:jc w:val="both"/>
      </w:pPr>
      <w:r>
        <w:t xml:space="preserve">Réflexion sur changement de statut juridique, sur le classement d’un objet dans une case, question des collections, de la fin des collections </w:t>
      </w:r>
      <w:r w:rsidR="00941A24">
        <w:t>muséographiques</w:t>
      </w:r>
    </w:p>
    <w:p w14:paraId="267E4DC9" w14:textId="77777777" w:rsidR="00736513" w:rsidRDefault="00736513" w:rsidP="00736513">
      <w:pPr>
        <w:jc w:val="both"/>
      </w:pPr>
    </w:p>
    <w:p w14:paraId="679CCD56" w14:textId="77777777" w:rsidR="00736513" w:rsidRDefault="00736513" w:rsidP="00736513">
      <w:pPr>
        <w:jc w:val="both"/>
      </w:pPr>
    </w:p>
    <w:p w14:paraId="089680AE" w14:textId="328361A5" w:rsidR="00941A24" w:rsidRPr="00941A24" w:rsidRDefault="00736513" w:rsidP="00941A24">
      <w:pPr>
        <w:jc w:val="both"/>
        <w:rPr>
          <w:rFonts w:eastAsia="Times New Roman"/>
          <w:u w:val="single"/>
        </w:rPr>
      </w:pPr>
      <w:r w:rsidRPr="00941A24">
        <w:rPr>
          <w:u w:val="single"/>
        </w:rPr>
        <w:sym w:font="Wingdings" w:char="F0E0"/>
      </w:r>
      <w:r w:rsidRPr="00941A24">
        <w:rPr>
          <w:u w:val="single"/>
        </w:rPr>
        <w:t xml:space="preserve"> Alice Aingrain : </w:t>
      </w:r>
      <w:r w:rsidR="00941A24" w:rsidRPr="00941A24">
        <w:rPr>
          <w:rFonts w:eastAsia="Times New Roman"/>
          <w:color w:val="000000"/>
          <w:u w:val="single"/>
          <w:shd w:val="clear" w:color="auto" w:fill="FFFFFF"/>
        </w:rPr>
        <w:t>l'obsolescence scientifique et institutionnelle des collections de photographies médicales</w:t>
      </w:r>
    </w:p>
    <w:p w14:paraId="057E4AC4" w14:textId="0D34DAC6" w:rsidR="00736513" w:rsidRDefault="00941A24" w:rsidP="00941A24">
      <w:pPr>
        <w:pStyle w:val="Pardeliste"/>
        <w:numPr>
          <w:ilvl w:val="0"/>
          <w:numId w:val="11"/>
        </w:numPr>
        <w:jc w:val="both"/>
      </w:pPr>
      <w:r>
        <w:t xml:space="preserve">Objet d’étude : </w:t>
      </w:r>
      <w:r w:rsidR="00736513">
        <w:t>collections photographiques dans les asiles médicaux</w:t>
      </w:r>
    </w:p>
    <w:p w14:paraId="5CDB4EB1" w14:textId="327666A2" w:rsidR="00736513" w:rsidRDefault="00736513" w:rsidP="00736513">
      <w:pPr>
        <w:pStyle w:val="Pardeliste"/>
        <w:numPr>
          <w:ilvl w:val="0"/>
          <w:numId w:val="10"/>
        </w:numPr>
        <w:jc w:val="both"/>
      </w:pPr>
      <w:r>
        <w:t>Réflexion sur pas tant une fin qu’un changement d</w:t>
      </w:r>
      <w:r w:rsidR="0031777A">
        <w:t xml:space="preserve">e statut, une </w:t>
      </w:r>
      <w:r w:rsidR="0031777A" w:rsidRPr="0031777A">
        <w:rPr>
          <w:b/>
        </w:rPr>
        <w:t>obsolescence</w:t>
      </w:r>
      <w:r w:rsidR="0031777A">
        <w:t xml:space="preserve">, </w:t>
      </w:r>
      <w:r w:rsidR="00941A24">
        <w:t xml:space="preserve">un </w:t>
      </w:r>
      <w:r w:rsidR="00941A24" w:rsidRPr="0031777A">
        <w:rPr>
          <w:b/>
        </w:rPr>
        <w:t>reflux</w:t>
      </w:r>
      <w:r w:rsidR="00941A24">
        <w:t xml:space="preserve"> institutionnel</w:t>
      </w:r>
      <w:r>
        <w:t xml:space="preserve"> et scientifique (enregistrement des corps malades)</w:t>
      </w:r>
    </w:p>
    <w:p w14:paraId="31AB6493" w14:textId="1C47C3F8" w:rsidR="00941A24" w:rsidRDefault="00941A24" w:rsidP="00736513">
      <w:pPr>
        <w:pStyle w:val="Pardeliste"/>
        <w:numPr>
          <w:ilvl w:val="0"/>
          <w:numId w:val="10"/>
        </w:numPr>
        <w:jc w:val="both"/>
      </w:pPr>
      <w:r>
        <w:t xml:space="preserve">Remarques d’Agathe Merdijen : objets de la science médicale dans les </w:t>
      </w:r>
      <w:r w:rsidR="0031777A">
        <w:t xml:space="preserve">archives du Musée de l’Homme </w:t>
      </w:r>
    </w:p>
    <w:p w14:paraId="06E60107" w14:textId="21F1B8D0" w:rsidR="00941A24" w:rsidRDefault="00941A24" w:rsidP="00736513">
      <w:pPr>
        <w:pStyle w:val="Pardeliste"/>
        <w:numPr>
          <w:ilvl w:val="0"/>
          <w:numId w:val="10"/>
        </w:numPr>
        <w:jc w:val="both"/>
      </w:pPr>
      <w:r>
        <w:t>H</w:t>
      </w:r>
      <w:r w:rsidR="000F1EC1">
        <w:t xml:space="preserve">ervé </w:t>
      </w:r>
      <w:r>
        <w:t>G</w:t>
      </w:r>
      <w:r w:rsidR="00DE4663">
        <w:t>uillema</w:t>
      </w:r>
      <w:r w:rsidR="000F1EC1">
        <w:t>in</w:t>
      </w:r>
      <w:r>
        <w:t xml:space="preserve"> : Idée de la patrimonialisation, </w:t>
      </w:r>
      <w:r w:rsidR="000F1EC1">
        <w:t>obsolescence</w:t>
      </w:r>
      <w:r>
        <w:t xml:space="preserve"> de modes d’</w:t>
      </w:r>
      <w:r w:rsidR="000F1EC1">
        <w:t>enregistrement</w:t>
      </w:r>
      <w:r>
        <w:t xml:space="preserve"> de données de santé ; question des lieux, dans catégorie du dico, aussi à soulever, parole donnée à Alexandre Klein </w:t>
      </w:r>
    </w:p>
    <w:p w14:paraId="028C1AC3" w14:textId="77777777" w:rsidR="00941A24" w:rsidRDefault="00941A24" w:rsidP="00941A24">
      <w:pPr>
        <w:jc w:val="both"/>
      </w:pPr>
    </w:p>
    <w:p w14:paraId="3B59DC21" w14:textId="77777777" w:rsidR="000F1EC1" w:rsidRDefault="000F1EC1" w:rsidP="00941A24">
      <w:pPr>
        <w:jc w:val="both"/>
      </w:pPr>
    </w:p>
    <w:p w14:paraId="7B88606B" w14:textId="30E6BBD8" w:rsidR="00941A24" w:rsidRPr="00941A24" w:rsidRDefault="00941A24" w:rsidP="00941A24">
      <w:pPr>
        <w:jc w:val="both"/>
        <w:rPr>
          <w:u w:val="single"/>
        </w:rPr>
      </w:pPr>
      <w:r w:rsidRPr="00941A24">
        <w:rPr>
          <w:u w:val="single"/>
        </w:rPr>
        <w:lastRenderedPageBreak/>
        <w:sym w:font="Wingdings" w:char="F0E0"/>
      </w:r>
      <w:r w:rsidRPr="00941A24">
        <w:rPr>
          <w:u w:val="single"/>
        </w:rPr>
        <w:t xml:space="preserve"> Alexandre Klein</w:t>
      </w:r>
      <w:r>
        <w:rPr>
          <w:u w:val="single"/>
        </w:rPr>
        <w:t xml:space="preserve"> : les asiles </w:t>
      </w:r>
    </w:p>
    <w:p w14:paraId="09EBF84F" w14:textId="015EB8A8" w:rsidR="00941A24" w:rsidRDefault="00941A24" w:rsidP="00941A24">
      <w:pPr>
        <w:pStyle w:val="Pardeliste"/>
        <w:numPr>
          <w:ilvl w:val="0"/>
          <w:numId w:val="12"/>
        </w:numPr>
        <w:jc w:val="both"/>
      </w:pPr>
      <w:r>
        <w:t xml:space="preserve">Aborder les objets par la fin interroge : est-ce juste étudier le début d’autre chose ? les choses ne disparaissent pas, occasion de faire naître </w:t>
      </w:r>
      <w:r w:rsidR="000F1EC1">
        <w:t xml:space="preserve">de </w:t>
      </w:r>
      <w:r>
        <w:t>nouvelles pratiques/nouveaux discours</w:t>
      </w:r>
    </w:p>
    <w:p w14:paraId="2B208D84" w14:textId="11E1F10D" w:rsidR="00941A24" w:rsidRDefault="00941A24" w:rsidP="00941A24">
      <w:pPr>
        <w:pStyle w:val="Pardeliste"/>
        <w:numPr>
          <w:ilvl w:val="0"/>
          <w:numId w:val="12"/>
        </w:numPr>
        <w:jc w:val="both"/>
      </w:pPr>
      <w:r>
        <w:t>Interroger la fin en tant qu’historien, est-ce interroger un autre début ?</w:t>
      </w:r>
    </w:p>
    <w:p w14:paraId="23E9493B" w14:textId="69C12C05" w:rsidR="00941A24" w:rsidRDefault="00941A24" w:rsidP="00941A24">
      <w:pPr>
        <w:pStyle w:val="Pardeliste"/>
        <w:numPr>
          <w:ilvl w:val="0"/>
          <w:numId w:val="12"/>
        </w:numPr>
        <w:jc w:val="both"/>
      </w:pPr>
      <w:r>
        <w:t>Interrogation sur la fin d’historiographies </w:t>
      </w:r>
      <w:r w:rsidR="000F1EC1">
        <w:t xml:space="preserve">(on est aujourd’hui dans une historiographie complètement différente, + inclusive) </w:t>
      </w:r>
      <w:r>
        <w:t>: réinterroger les débuts comme des fins d’autres choses ; changements de dénomination mais continuité historique des pratiques médicales</w:t>
      </w:r>
    </w:p>
    <w:p w14:paraId="64D4E739" w14:textId="4D657845" w:rsidR="00941A24" w:rsidRDefault="00941A24" w:rsidP="00941A24">
      <w:pPr>
        <w:pStyle w:val="Pardeliste"/>
        <w:numPr>
          <w:ilvl w:val="0"/>
          <w:numId w:val="12"/>
        </w:numPr>
        <w:jc w:val="both"/>
      </w:pPr>
      <w:r>
        <w:t xml:space="preserve">Toujours histoire à réécrire : « recommencement », fin de l’asile pris de nb fois comme acquis mais tjrs là </w:t>
      </w:r>
    </w:p>
    <w:p w14:paraId="20934908" w14:textId="60C03AF9" w:rsidR="00941A24" w:rsidRDefault="00941A24" w:rsidP="00941A24">
      <w:pPr>
        <w:pStyle w:val="Pardeliste"/>
        <w:numPr>
          <w:ilvl w:val="0"/>
          <w:numId w:val="12"/>
        </w:numPr>
        <w:jc w:val="both"/>
      </w:pPr>
      <w:r>
        <w:t>Certaines pratiques vont disparaître ou</w:t>
      </w:r>
      <w:r w:rsidR="000F1EC1">
        <w:t xml:space="preserve"> vont être</w:t>
      </w:r>
      <w:r>
        <w:t xml:space="preserve"> réinterrogées (malariathérapie), mais globalement les </w:t>
      </w:r>
      <w:r w:rsidRPr="000F1EC1">
        <w:rPr>
          <w:b/>
        </w:rPr>
        <w:t>lieux</w:t>
      </w:r>
      <w:r>
        <w:t xml:space="preserve"> sont </w:t>
      </w:r>
      <w:r w:rsidRPr="000F1EC1">
        <w:rPr>
          <w:b/>
        </w:rPr>
        <w:t>réinterrogés, repensés, réinvestis</w:t>
      </w:r>
      <w:r>
        <w:t xml:space="preserve"> mais ne disparaissent pas. Rares sont les lieux complètement détruits (parfois simplement déplacés)</w:t>
      </w:r>
    </w:p>
    <w:p w14:paraId="544F5EEC" w14:textId="66EF6479" w:rsidR="00941A24" w:rsidRDefault="00941A24" w:rsidP="00941A24">
      <w:pPr>
        <w:pStyle w:val="Pardeliste"/>
        <w:numPr>
          <w:ilvl w:val="0"/>
          <w:numId w:val="12"/>
        </w:numPr>
        <w:jc w:val="both"/>
      </w:pPr>
      <w:r>
        <w:t>On dit tjrs qu’il n’y a pas de commencement, que des origines, et il n’y a peut-être pas de fin … [peut-être que ce sera notre conclusion dans quelques mois]</w:t>
      </w:r>
    </w:p>
    <w:p w14:paraId="08EE5E09" w14:textId="77777777" w:rsidR="00941A24" w:rsidRDefault="00941A24" w:rsidP="00941A24">
      <w:pPr>
        <w:jc w:val="both"/>
      </w:pPr>
    </w:p>
    <w:p w14:paraId="615D28E5" w14:textId="77777777" w:rsidR="00941A24" w:rsidRDefault="00941A24" w:rsidP="00941A24">
      <w:pPr>
        <w:jc w:val="both"/>
      </w:pPr>
    </w:p>
    <w:p w14:paraId="0D6BBF88" w14:textId="7846A75F" w:rsidR="00941A24" w:rsidRDefault="00941A24" w:rsidP="00941A24">
      <w:pPr>
        <w:jc w:val="both"/>
      </w:pPr>
      <w:r>
        <w:sym w:font="Wingdings" w:char="F0E0"/>
      </w:r>
      <w:r>
        <w:t xml:space="preserve"> HG : aussi interroger la catégorie d’acteurs, la fin d’associations </w:t>
      </w:r>
      <w:r>
        <w:sym w:font="Wingdings" w:char="F0E0"/>
      </w:r>
      <w:r>
        <w:t xml:space="preserve"> du côté MALCOF</w:t>
      </w:r>
    </w:p>
    <w:p w14:paraId="6D0BB64C" w14:textId="77777777" w:rsidR="00941A24" w:rsidRDefault="00941A24" w:rsidP="00941A24">
      <w:pPr>
        <w:jc w:val="both"/>
      </w:pPr>
    </w:p>
    <w:p w14:paraId="1C5E7BF0" w14:textId="4CE752B8" w:rsidR="00941A24" w:rsidRPr="00941A24" w:rsidRDefault="00941A24" w:rsidP="00941A24">
      <w:pPr>
        <w:jc w:val="both"/>
        <w:rPr>
          <w:u w:val="single"/>
        </w:rPr>
      </w:pPr>
      <w:r w:rsidRPr="00941A24">
        <w:rPr>
          <w:u w:val="single"/>
        </w:rPr>
        <w:sym w:font="Wingdings" w:char="F0E0"/>
      </w:r>
      <w:r w:rsidRPr="00941A24">
        <w:rPr>
          <w:u w:val="single"/>
        </w:rPr>
        <w:t xml:space="preserve"> Nicolas Truffinet : MALCOF </w:t>
      </w:r>
    </w:p>
    <w:p w14:paraId="54BF8083" w14:textId="6D937473" w:rsidR="00941A24" w:rsidRDefault="00941A24" w:rsidP="00941A24">
      <w:pPr>
        <w:pStyle w:val="Pardeliste"/>
        <w:numPr>
          <w:ilvl w:val="0"/>
          <w:numId w:val="13"/>
        </w:numPr>
        <w:jc w:val="both"/>
      </w:pPr>
      <w:r>
        <w:t>Dans le cadre du projet MALCOF (mvt antialcoolique), comment un mouvement et des structures s’étiolent ? parfois disparaissent ? par la guerre, prohibition (aux USA dans années 1920 : c’est quoi une structure antialcoolique qd c’est gagné, prohibition votée ?)</w:t>
      </w:r>
    </w:p>
    <w:p w14:paraId="498FE6E4" w14:textId="33B29907" w:rsidR="00941A24" w:rsidRDefault="00941A24" w:rsidP="00941A24">
      <w:pPr>
        <w:pStyle w:val="Pardeliste"/>
        <w:numPr>
          <w:ilvl w:val="0"/>
          <w:numId w:val="13"/>
        </w:numPr>
        <w:jc w:val="both"/>
      </w:pPr>
      <w:r>
        <w:t>Remarque générale : 9x sur 10 dans nos objets on ne voit pas une disparition mais un étiolement, une désorganisation</w:t>
      </w:r>
      <w:r w:rsidR="00242741">
        <w:t>, on trouvera quand-même de vraies fins dans notre projet</w:t>
      </w:r>
    </w:p>
    <w:p w14:paraId="65A57F34" w14:textId="7FB45677" w:rsidR="00242741" w:rsidRDefault="00242741" w:rsidP="00941A24">
      <w:pPr>
        <w:pStyle w:val="Pardeliste"/>
        <w:numPr>
          <w:ilvl w:val="0"/>
          <w:numId w:val="13"/>
        </w:numPr>
        <w:jc w:val="both"/>
      </w:pPr>
      <w:r>
        <w:t xml:space="preserve">Remarque d’Alexandre Klein : sur les associations de patients, qu’est-ce qui disparait vraiment ? les gens qui composent ces assos vont se regrouper ailleurs, former d’autres collectifs, poursuivent leurs militantismes ? parfois le même groupe se construit ailleurs </w:t>
      </w:r>
      <w:r>
        <w:sym w:font="Wingdings" w:char="F0E0"/>
      </w:r>
      <w:r>
        <w:t xml:space="preserve"> fin d’un titre mais pas d’une mobilisation </w:t>
      </w:r>
    </w:p>
    <w:p w14:paraId="4C44A9D1" w14:textId="3E2585B2" w:rsidR="00242741" w:rsidRDefault="00242741" w:rsidP="00941A24">
      <w:pPr>
        <w:pStyle w:val="Pardeliste"/>
        <w:numPr>
          <w:ilvl w:val="0"/>
          <w:numId w:val="13"/>
        </w:numPr>
        <w:jc w:val="both"/>
      </w:pPr>
      <w:r>
        <w:t>Alexandre Charles Wenger : s’interroge sur deux acteurs qui ont peut-être disparu</w:t>
      </w:r>
    </w:p>
    <w:p w14:paraId="7054C91D" w14:textId="4BDF69E0" w:rsidR="00242741" w:rsidRDefault="00242741" w:rsidP="00242741">
      <w:pPr>
        <w:pStyle w:val="Pardeliste"/>
        <w:numPr>
          <w:ilvl w:val="1"/>
          <w:numId w:val="13"/>
        </w:numPr>
        <w:jc w:val="both"/>
      </w:pPr>
      <w:r>
        <w:t xml:space="preserve"> Infirmières visiteuses pour tracer chaîne de contamination des maladies vénériennes (actrices ayant forte connaissance du terrain, perdues qd « syphilis vaincue » par la pénicilline) = type d’acteur perdu </w:t>
      </w:r>
    </w:p>
    <w:p w14:paraId="038DB81E" w14:textId="29EED75A" w:rsidR="00242741" w:rsidRDefault="00242741" w:rsidP="00242741">
      <w:pPr>
        <w:pStyle w:val="Pardeliste"/>
        <w:numPr>
          <w:ilvl w:val="1"/>
          <w:numId w:val="13"/>
        </w:numPr>
        <w:jc w:val="both"/>
      </w:pPr>
      <w:r>
        <w:t xml:space="preserve">Médecins cinématographes dans le secteur de la syphilis : compétence de propagande sanitaire, savoir-faire perdu quand ces films ont cessé d’être produit à grande échelle mais redécouvert lors de l’épidémie de sida </w:t>
      </w:r>
    </w:p>
    <w:p w14:paraId="54ED93E2" w14:textId="77777777" w:rsidR="00242741" w:rsidRDefault="00242741" w:rsidP="00242741">
      <w:pPr>
        <w:jc w:val="both"/>
      </w:pPr>
    </w:p>
    <w:p w14:paraId="40585972" w14:textId="05E96FC2" w:rsidR="00242741" w:rsidRDefault="00242741" w:rsidP="00242741">
      <w:pPr>
        <w:jc w:val="both"/>
      </w:pPr>
      <w:r>
        <w:sym w:font="Wingdings" w:char="F0E0"/>
      </w:r>
      <w:r>
        <w:t xml:space="preserve"> HG s’interroge sur un autre lieu/acteur : Gouttes de lait </w:t>
      </w:r>
    </w:p>
    <w:p w14:paraId="67710E4F" w14:textId="77777777" w:rsidR="00242741" w:rsidRDefault="00242741" w:rsidP="00242741">
      <w:pPr>
        <w:jc w:val="both"/>
      </w:pPr>
    </w:p>
    <w:p w14:paraId="53385F6F" w14:textId="77777777" w:rsidR="00242741" w:rsidRDefault="00242741" w:rsidP="00242741">
      <w:pPr>
        <w:jc w:val="both"/>
      </w:pPr>
    </w:p>
    <w:p w14:paraId="697A16A9" w14:textId="58B66306" w:rsidR="00242741" w:rsidRDefault="00242741" w:rsidP="00242741">
      <w:pPr>
        <w:jc w:val="both"/>
      </w:pPr>
      <w:r>
        <w:sym w:font="Wingdings" w:char="F0E0"/>
      </w:r>
      <w:r>
        <w:t xml:space="preserve"> Parole donnée aux étudiants de l’atelier recherche ayant étudié la fin d’objets de l’histoire de la psychiatrie </w:t>
      </w:r>
    </w:p>
    <w:p w14:paraId="7A32630C" w14:textId="77777777" w:rsidR="00242741" w:rsidRDefault="00242741" w:rsidP="00242741">
      <w:pPr>
        <w:jc w:val="both"/>
      </w:pPr>
    </w:p>
    <w:p w14:paraId="7A0EB193" w14:textId="309EDF6F" w:rsidR="00242741" w:rsidRPr="00242741" w:rsidRDefault="00242741" w:rsidP="00242741">
      <w:pPr>
        <w:jc w:val="both"/>
        <w:rPr>
          <w:u w:val="single"/>
        </w:rPr>
      </w:pPr>
      <w:r w:rsidRPr="00242741">
        <w:rPr>
          <w:u w:val="single"/>
        </w:rPr>
        <w:sym w:font="Wingdings" w:char="F0E0"/>
      </w:r>
      <w:r w:rsidRPr="00242741">
        <w:rPr>
          <w:u w:val="single"/>
        </w:rPr>
        <w:t xml:space="preserve"> Jonas</w:t>
      </w:r>
      <w:r>
        <w:rPr>
          <w:u w:val="single"/>
        </w:rPr>
        <w:t xml:space="preserve"> Eveilleau</w:t>
      </w:r>
      <w:r w:rsidRPr="00242741">
        <w:rPr>
          <w:u w:val="single"/>
        </w:rPr>
        <w:t> : fin de la camisole de force</w:t>
      </w:r>
    </w:p>
    <w:p w14:paraId="001873DD" w14:textId="067BB76C" w:rsidR="00242741" w:rsidRDefault="00242741" w:rsidP="00242741">
      <w:pPr>
        <w:pStyle w:val="Pardeliste"/>
        <w:numPr>
          <w:ilvl w:val="0"/>
          <w:numId w:val="15"/>
        </w:numPr>
        <w:jc w:val="both"/>
      </w:pPr>
      <w:r>
        <w:t>Étude des définitions de dictionnaires : déjà en 1912 semble appartenir au passé</w:t>
      </w:r>
    </w:p>
    <w:p w14:paraId="344A65BF" w14:textId="77777777" w:rsidR="00A90694" w:rsidRDefault="00242741" w:rsidP="009B722E">
      <w:pPr>
        <w:pStyle w:val="Pardeliste"/>
        <w:numPr>
          <w:ilvl w:val="0"/>
          <w:numId w:val="15"/>
        </w:numPr>
        <w:jc w:val="both"/>
      </w:pPr>
      <w:r>
        <w:t xml:space="preserve">Passage de la camisole de force vers pratique de la contention (utilisé dans le cadre pénitentiaire) : pas de fin en soi donc étude de la fin de la pratique comme pratique </w:t>
      </w:r>
      <w:r>
        <w:lastRenderedPageBreak/>
        <w:t xml:space="preserve">thérapeutique dominante </w:t>
      </w:r>
      <w:r w:rsidR="00293AFF">
        <w:sym w:font="Wingdings" w:char="F0E0"/>
      </w:r>
      <w:r w:rsidR="00293AFF">
        <w:t xml:space="preserve"> doctrine du « no restreint » qui contribue à la dispariti</w:t>
      </w:r>
      <w:r w:rsidR="007F2E71">
        <w:t>on de la camisole, alitement « camisole morale » fait baisser le recours à la camisole de force (plus vue comme une solution pr traiter la maladie dans 1950s)</w:t>
      </w:r>
    </w:p>
    <w:p w14:paraId="273FEC4B" w14:textId="54C3591C" w:rsidR="009B722E" w:rsidRDefault="00A90694" w:rsidP="009B722E">
      <w:pPr>
        <w:pStyle w:val="Pardeliste"/>
        <w:numPr>
          <w:ilvl w:val="0"/>
          <w:numId w:val="15"/>
        </w:numPr>
        <w:jc w:val="both"/>
      </w:pPr>
      <w:r>
        <w:t>Remarques de Gaspard Bouhallier : l’usage thérapeutique de la contention en psychiatrie n’est pas clos, ça revient en ce moment chez plusieurs psychiatres (renaissance d’une ancienne pratique ?)</w:t>
      </w:r>
    </w:p>
    <w:p w14:paraId="653E679A" w14:textId="77777777" w:rsidR="00A90694" w:rsidRDefault="00A90694" w:rsidP="00A90694">
      <w:pPr>
        <w:jc w:val="both"/>
      </w:pPr>
    </w:p>
    <w:p w14:paraId="145C8C9E" w14:textId="0900AC9C" w:rsidR="00A90694" w:rsidRPr="00A90694" w:rsidRDefault="00A90694" w:rsidP="00A90694">
      <w:pPr>
        <w:jc w:val="both"/>
        <w:rPr>
          <w:u w:val="single"/>
        </w:rPr>
      </w:pPr>
      <w:r w:rsidRPr="00A90694">
        <w:rPr>
          <w:u w:val="single"/>
        </w:rPr>
        <w:sym w:font="Wingdings" w:char="F0E0"/>
      </w:r>
      <w:r w:rsidRPr="00A90694">
        <w:rPr>
          <w:u w:val="single"/>
        </w:rPr>
        <w:t xml:space="preserve"> Roxanne Oudeville : hydrothérapie </w:t>
      </w:r>
    </w:p>
    <w:p w14:paraId="51D58FF6" w14:textId="7CC0C042" w:rsidR="00A90694" w:rsidRDefault="00A90694" w:rsidP="00A90694">
      <w:pPr>
        <w:pStyle w:val="Pardeliste"/>
        <w:numPr>
          <w:ilvl w:val="0"/>
          <w:numId w:val="16"/>
        </w:numPr>
        <w:jc w:val="both"/>
      </w:pPr>
      <w:r>
        <w:t xml:space="preserve">Douche, bain, enveloppement humide </w:t>
      </w:r>
      <w:r>
        <w:sym w:font="Wingdings" w:char="F0E0"/>
      </w:r>
      <w:r>
        <w:t xml:space="preserve"> chaque pratique a ses débats</w:t>
      </w:r>
    </w:p>
    <w:p w14:paraId="65D6CE99" w14:textId="79F2BE25" w:rsidR="00A90694" w:rsidRDefault="00F50785" w:rsidP="00A90694">
      <w:pPr>
        <w:pStyle w:val="Pardeliste"/>
        <w:numPr>
          <w:ilvl w:val="0"/>
          <w:numId w:val="16"/>
        </w:numPr>
        <w:jc w:val="both"/>
      </w:pPr>
      <w:r>
        <w:t>Douches : les + controversées, car les + violentes </w:t>
      </w:r>
      <w:r>
        <w:sym w:font="Wingdings" w:char="F0E0"/>
      </w:r>
      <w:r>
        <w:t xml:space="preserve"> discussion de médecins autour de cette pratique, jamais interdite strictement pouvant marquer sa fin </w:t>
      </w:r>
    </w:p>
    <w:p w14:paraId="31CBFE97" w14:textId="1E2893FD" w:rsidR="00F50785" w:rsidRDefault="00F50785" w:rsidP="00A90694">
      <w:pPr>
        <w:pStyle w:val="Pardeliste"/>
        <w:numPr>
          <w:ilvl w:val="0"/>
          <w:numId w:val="16"/>
        </w:numPr>
        <w:jc w:val="both"/>
      </w:pPr>
      <w:r>
        <w:t>Souvent des remplacements de pratiques : visions changeantes (de moyens thérapeutiques à moyens de contention, comme l’enveloppement humide)</w:t>
      </w:r>
    </w:p>
    <w:p w14:paraId="25D2AC4C" w14:textId="4CB2473F" w:rsidR="00F50785" w:rsidRDefault="00F50785" w:rsidP="00A90694">
      <w:pPr>
        <w:pStyle w:val="Pardeliste"/>
        <w:numPr>
          <w:ilvl w:val="0"/>
          <w:numId w:val="16"/>
        </w:numPr>
        <w:jc w:val="both"/>
      </w:pPr>
      <w:r>
        <w:t xml:space="preserve">Délaissement progressif de ces pratiques avec neuroleptiques, existant tjrs (balnéothérapie), usages, formes et perceptions des médecins évoluent </w:t>
      </w:r>
    </w:p>
    <w:p w14:paraId="55A63AC2" w14:textId="77777777" w:rsidR="004B03F4" w:rsidRDefault="004B03F4" w:rsidP="004B03F4">
      <w:pPr>
        <w:jc w:val="both"/>
      </w:pPr>
    </w:p>
    <w:p w14:paraId="2274711A" w14:textId="3B2DB423" w:rsidR="004B03F4" w:rsidRPr="004B03F4" w:rsidRDefault="004B03F4" w:rsidP="004B03F4">
      <w:pPr>
        <w:jc w:val="both"/>
        <w:rPr>
          <w:u w:val="single"/>
        </w:rPr>
      </w:pPr>
      <w:r w:rsidRPr="004B03F4">
        <w:rPr>
          <w:u w:val="single"/>
        </w:rPr>
        <w:sym w:font="Wingdings" w:char="F0E0"/>
      </w:r>
      <w:r w:rsidRPr="004B03F4">
        <w:rPr>
          <w:u w:val="single"/>
        </w:rPr>
        <w:t xml:space="preserve"> Simon</w:t>
      </w:r>
      <w:r w:rsidR="00BD088A">
        <w:rPr>
          <w:u w:val="single"/>
        </w:rPr>
        <w:t xml:space="preserve"> Savouret</w:t>
      </w:r>
      <w:r w:rsidRPr="004B03F4">
        <w:rPr>
          <w:u w:val="single"/>
        </w:rPr>
        <w:t xml:space="preserve"> : </w:t>
      </w:r>
      <w:r w:rsidR="00B1021D">
        <w:rPr>
          <w:u w:val="single"/>
        </w:rPr>
        <w:t xml:space="preserve">fin de la </w:t>
      </w:r>
      <w:r w:rsidRPr="004B03F4">
        <w:rPr>
          <w:u w:val="single"/>
        </w:rPr>
        <w:t>narco-analyse</w:t>
      </w:r>
    </w:p>
    <w:p w14:paraId="1B5B7BDF" w14:textId="69141186" w:rsidR="004B03F4" w:rsidRDefault="004B03F4" w:rsidP="004B03F4">
      <w:pPr>
        <w:pStyle w:val="Pardeliste"/>
        <w:numPr>
          <w:ilvl w:val="0"/>
          <w:numId w:val="17"/>
        </w:numPr>
        <w:jc w:val="both"/>
      </w:pPr>
      <w:r>
        <w:t>Réflexion sur la terminologie : faire la fin du terme ou la fin de la pratique ?</w:t>
      </w:r>
    </w:p>
    <w:p w14:paraId="413637E1" w14:textId="33F3E435" w:rsidR="00BD088A" w:rsidRDefault="00BD088A" w:rsidP="004B03F4">
      <w:pPr>
        <w:pStyle w:val="Pardeliste"/>
        <w:numPr>
          <w:ilvl w:val="0"/>
          <w:numId w:val="17"/>
        </w:numPr>
        <w:jc w:val="both"/>
      </w:pPr>
      <w:r>
        <w:t xml:space="preserve">Débats de médecins </w:t>
      </w:r>
    </w:p>
    <w:p w14:paraId="54D2E9FB" w14:textId="08668D7B" w:rsidR="00BD088A" w:rsidRDefault="00BD088A" w:rsidP="004B03F4">
      <w:pPr>
        <w:pStyle w:val="Pardeliste"/>
        <w:numPr>
          <w:ilvl w:val="0"/>
          <w:numId w:val="17"/>
        </w:numPr>
        <w:jc w:val="both"/>
      </w:pPr>
      <w:r>
        <w:t>La fin mais dans quel espace géographique ? le Portugal condamne la narco-analyse mais pas la France au milieu XXe s.</w:t>
      </w:r>
    </w:p>
    <w:p w14:paraId="24FC917F" w14:textId="6873BDE9" w:rsidR="00BD088A" w:rsidRDefault="00BD088A" w:rsidP="004B03F4">
      <w:pPr>
        <w:pStyle w:val="Pardeliste"/>
        <w:numPr>
          <w:ilvl w:val="0"/>
          <w:numId w:val="17"/>
        </w:numPr>
        <w:jc w:val="both"/>
      </w:pPr>
      <w:r>
        <w:t>Hypothèse : fin de la narco-analyse fin 1970s ?</w:t>
      </w:r>
    </w:p>
    <w:p w14:paraId="312D8F93" w14:textId="77777777" w:rsidR="00BD088A" w:rsidRDefault="00BD088A" w:rsidP="00BD088A">
      <w:pPr>
        <w:jc w:val="both"/>
      </w:pPr>
    </w:p>
    <w:p w14:paraId="33C899EA" w14:textId="57570A62" w:rsidR="00BD088A" w:rsidRPr="00BD088A" w:rsidRDefault="00BD088A" w:rsidP="00BD088A">
      <w:pPr>
        <w:jc w:val="both"/>
        <w:rPr>
          <w:u w:val="single"/>
        </w:rPr>
      </w:pPr>
      <w:r w:rsidRPr="00BD088A">
        <w:rPr>
          <w:u w:val="single"/>
        </w:rPr>
        <w:sym w:font="Wingdings" w:char="F0E0"/>
      </w:r>
      <w:r w:rsidRPr="00BD088A">
        <w:rPr>
          <w:u w:val="single"/>
        </w:rPr>
        <w:t xml:space="preserve"> Marion </w:t>
      </w:r>
      <w:r>
        <w:rPr>
          <w:u w:val="single"/>
        </w:rPr>
        <w:t xml:space="preserve">Jubault </w:t>
      </w:r>
      <w:r w:rsidRPr="00BD088A">
        <w:rPr>
          <w:u w:val="single"/>
        </w:rPr>
        <w:t xml:space="preserve">: fin de l’utilisation du terme d’aliéné, de l’aliénation </w:t>
      </w:r>
    </w:p>
    <w:p w14:paraId="5D7FF6FF" w14:textId="7353CBAA" w:rsidR="00BD088A" w:rsidRDefault="00BD088A" w:rsidP="00BD088A">
      <w:pPr>
        <w:pStyle w:val="Pardeliste"/>
        <w:numPr>
          <w:ilvl w:val="0"/>
          <w:numId w:val="18"/>
        </w:numPr>
        <w:jc w:val="both"/>
      </w:pPr>
      <w:r>
        <w:t>D’« asile d’aliéné » à « hôpital psychiatrique » (lente inscription de la nouvelle appellation)</w:t>
      </w:r>
    </w:p>
    <w:p w14:paraId="19B29A69" w14:textId="11337F6A" w:rsidR="00BD088A" w:rsidRDefault="00BD088A" w:rsidP="00BD088A">
      <w:pPr>
        <w:pStyle w:val="Pardeliste"/>
        <w:numPr>
          <w:ilvl w:val="0"/>
          <w:numId w:val="18"/>
        </w:numPr>
        <w:jc w:val="both"/>
      </w:pPr>
      <w:r>
        <w:t>Vers 1955-57 ?</w:t>
      </w:r>
    </w:p>
    <w:p w14:paraId="1EC2A133" w14:textId="77777777" w:rsidR="00BD088A" w:rsidRDefault="00BD088A" w:rsidP="00BD088A">
      <w:pPr>
        <w:jc w:val="both"/>
      </w:pPr>
    </w:p>
    <w:p w14:paraId="63646926" w14:textId="77777777" w:rsidR="00B1021D" w:rsidRDefault="00B1021D" w:rsidP="00BD088A">
      <w:pPr>
        <w:jc w:val="both"/>
        <w:rPr>
          <w:rFonts w:eastAsia="Times New Roman"/>
          <w:color w:val="000000"/>
        </w:rPr>
      </w:pPr>
    </w:p>
    <w:p w14:paraId="29D685BB" w14:textId="77777777" w:rsidR="00C378BA" w:rsidRDefault="00C378BA" w:rsidP="00BD088A">
      <w:pPr>
        <w:jc w:val="both"/>
        <w:rPr>
          <w:rFonts w:eastAsia="Times New Roman"/>
          <w:color w:val="000000"/>
        </w:rPr>
      </w:pPr>
      <w:bookmarkStart w:id="0" w:name="_GoBack"/>
      <w:bookmarkEnd w:id="0"/>
      <w:r>
        <w:rPr>
          <w:rFonts w:eastAsia="Times New Roman"/>
          <w:color w:val="000000"/>
        </w:rPr>
        <w:t>Remarques de Francesca Arena : quand périodiser la fin ?</w:t>
      </w:r>
    </w:p>
    <w:p w14:paraId="7D4CFE27" w14:textId="77777777" w:rsidR="00C378BA" w:rsidRDefault="00C378BA" w:rsidP="00BD088A">
      <w:pPr>
        <w:jc w:val="both"/>
        <w:rPr>
          <w:rFonts w:eastAsia="Times New Roman"/>
          <w:color w:val="000000"/>
        </w:rPr>
      </w:pPr>
    </w:p>
    <w:p w14:paraId="7E792B10" w14:textId="25D5272F" w:rsidR="00C378BA" w:rsidRDefault="00C378BA" w:rsidP="00BD088A">
      <w:pPr>
        <w:jc w:val="both"/>
      </w:pPr>
      <w:r>
        <w:t xml:space="preserve">Remarques de N. Sueur : on arrive à retracer les origines, même chose sur la question de la fin, on retrace les usages, pratiques, réappropriations, changements de mentalités </w:t>
      </w:r>
    </w:p>
    <w:p w14:paraId="70B925ED" w14:textId="77777777" w:rsidR="00BD088A" w:rsidRDefault="00BD088A" w:rsidP="00BD088A">
      <w:pPr>
        <w:jc w:val="both"/>
      </w:pPr>
    </w:p>
    <w:p w14:paraId="0A55AC12" w14:textId="767BC596" w:rsidR="00C378BA" w:rsidRDefault="00C378BA" w:rsidP="00BD088A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Remarques Claire Barillé : poids de l’économie, des évolutions de contexte à avoir en tête pour retracer la fin de nos objets </w:t>
      </w:r>
    </w:p>
    <w:p w14:paraId="0557FAFD" w14:textId="77777777" w:rsidR="00C378BA" w:rsidRDefault="00C378BA" w:rsidP="00BD088A">
      <w:pPr>
        <w:jc w:val="both"/>
        <w:rPr>
          <w:rFonts w:eastAsia="Times New Roman"/>
          <w:color w:val="000000"/>
        </w:rPr>
      </w:pPr>
    </w:p>
    <w:p w14:paraId="28B0F24E" w14:textId="77777777" w:rsidR="00C378BA" w:rsidRDefault="00C378BA" w:rsidP="00BD088A">
      <w:pPr>
        <w:jc w:val="both"/>
      </w:pPr>
    </w:p>
    <w:p w14:paraId="09F0E7F7" w14:textId="3E7C7D7C" w:rsidR="00BD088A" w:rsidRDefault="00C378BA" w:rsidP="00BD088A">
      <w:pPr>
        <w:jc w:val="both"/>
      </w:pPr>
      <w:r>
        <w:t>CONCLUSION d’Hervé Guillemain</w:t>
      </w:r>
    </w:p>
    <w:p w14:paraId="1B447A2E" w14:textId="0F7961A6" w:rsidR="00C378BA" w:rsidRDefault="00C378BA" w:rsidP="00C378BA">
      <w:pPr>
        <w:pStyle w:val="Pardeliste"/>
        <w:numPr>
          <w:ilvl w:val="0"/>
          <w:numId w:val="19"/>
        </w:numPr>
        <w:jc w:val="both"/>
      </w:pPr>
      <w:r>
        <w:t>Nouveau temps de séminaire</w:t>
      </w:r>
      <w:r w:rsidR="00CB3AB0">
        <w:t>,</w:t>
      </w:r>
      <w:r>
        <w:t xml:space="preserve"> avec d’autres </w:t>
      </w:r>
      <w:r w:rsidR="00CB3AB0">
        <w:t>présentations d’</w:t>
      </w:r>
      <w:r>
        <w:t>études de cas et d’idées sur le même principe qu’aujourd’hui, basé</w:t>
      </w:r>
      <w:r w:rsidR="00CB3AB0">
        <w:t xml:space="preserve"> sur la réflexion et l’échange,</w:t>
      </w:r>
      <w:r>
        <w:t xml:space="preserve"> à l’automne prochain </w:t>
      </w:r>
    </w:p>
    <w:p w14:paraId="48E6D989" w14:textId="2FE8FF2C" w:rsidR="00C378BA" w:rsidRDefault="00C378BA" w:rsidP="00C378BA">
      <w:pPr>
        <w:pStyle w:val="Pardeliste"/>
        <w:numPr>
          <w:ilvl w:val="0"/>
          <w:numId w:val="19"/>
        </w:numPr>
        <w:jc w:val="both"/>
      </w:pPr>
      <w:r>
        <w:t>On n’est pas encore à la réflexion sur la forme des textes de l’ouvrage collectif</w:t>
      </w:r>
      <w:r w:rsidR="005F5953">
        <w:t> :</w:t>
      </w:r>
      <w:r w:rsidR="00B94A40">
        <w:t xml:space="preserve"> ne pas se fermer,</w:t>
      </w:r>
      <w:r w:rsidR="00CB3AB0">
        <w:t xml:space="preserve"> on</w:t>
      </w:r>
      <w:r w:rsidR="00B94A40">
        <w:t xml:space="preserve"> poser</w:t>
      </w:r>
      <w:r w:rsidR="00CB3AB0">
        <w:t>a</w:t>
      </w:r>
      <w:r w:rsidR="00B94A40">
        <w:t xml:space="preserve"> les choses d’ici 2 ou 3 séminaires </w:t>
      </w:r>
    </w:p>
    <w:sectPr w:rsidR="00C378BA" w:rsidSect="00513C4E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E71DE" w14:textId="77777777" w:rsidR="00CB3040" w:rsidRDefault="00CB3040" w:rsidP="002417EA">
      <w:r>
        <w:separator/>
      </w:r>
    </w:p>
  </w:endnote>
  <w:endnote w:type="continuationSeparator" w:id="0">
    <w:p w14:paraId="52AEFB49" w14:textId="77777777" w:rsidR="00CB3040" w:rsidRDefault="00CB3040" w:rsidP="0024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D59A4" w14:textId="77777777" w:rsidR="00736513" w:rsidRDefault="00736513" w:rsidP="00736513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BFBF2" w14:textId="77777777" w:rsidR="00736513" w:rsidRDefault="00736513" w:rsidP="002417E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F663F" w14:textId="77777777" w:rsidR="00736513" w:rsidRDefault="00736513" w:rsidP="00736513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1021D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75E729B" w14:textId="77777777" w:rsidR="00736513" w:rsidRDefault="00736513" w:rsidP="002417E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72BB0" w14:textId="77777777" w:rsidR="00CB3040" w:rsidRDefault="00CB3040" w:rsidP="002417EA">
      <w:r>
        <w:separator/>
      </w:r>
    </w:p>
  </w:footnote>
  <w:footnote w:type="continuationSeparator" w:id="0">
    <w:p w14:paraId="27495911" w14:textId="77777777" w:rsidR="00CB3040" w:rsidRDefault="00CB3040" w:rsidP="0024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4056C"/>
    <w:multiLevelType w:val="hybridMultilevel"/>
    <w:tmpl w:val="73FA9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A4815"/>
    <w:multiLevelType w:val="hybridMultilevel"/>
    <w:tmpl w:val="068A2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654C8"/>
    <w:multiLevelType w:val="hybridMultilevel"/>
    <w:tmpl w:val="A11E9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F3434"/>
    <w:multiLevelType w:val="hybridMultilevel"/>
    <w:tmpl w:val="EB36F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15552"/>
    <w:multiLevelType w:val="hybridMultilevel"/>
    <w:tmpl w:val="C4C07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E6F60"/>
    <w:multiLevelType w:val="hybridMultilevel"/>
    <w:tmpl w:val="2806D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40F87"/>
    <w:multiLevelType w:val="hybridMultilevel"/>
    <w:tmpl w:val="D3BED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F5643"/>
    <w:multiLevelType w:val="hybridMultilevel"/>
    <w:tmpl w:val="461C1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788B"/>
    <w:multiLevelType w:val="hybridMultilevel"/>
    <w:tmpl w:val="90BC2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D33D7"/>
    <w:multiLevelType w:val="hybridMultilevel"/>
    <w:tmpl w:val="F59E61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E7CF6"/>
    <w:multiLevelType w:val="hybridMultilevel"/>
    <w:tmpl w:val="5EA20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019BA"/>
    <w:multiLevelType w:val="hybridMultilevel"/>
    <w:tmpl w:val="3EA48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152CB"/>
    <w:multiLevelType w:val="hybridMultilevel"/>
    <w:tmpl w:val="F1F29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1D565D"/>
    <w:multiLevelType w:val="hybridMultilevel"/>
    <w:tmpl w:val="F092C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C35F6"/>
    <w:multiLevelType w:val="multilevel"/>
    <w:tmpl w:val="C4CC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CC27F3"/>
    <w:multiLevelType w:val="hybridMultilevel"/>
    <w:tmpl w:val="86D64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65C5E"/>
    <w:multiLevelType w:val="hybridMultilevel"/>
    <w:tmpl w:val="B19C3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33075"/>
    <w:multiLevelType w:val="hybridMultilevel"/>
    <w:tmpl w:val="8766C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E9345B"/>
    <w:multiLevelType w:val="hybridMultilevel"/>
    <w:tmpl w:val="6EC4D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5"/>
  </w:num>
  <w:num w:numId="5">
    <w:abstractNumId w:val="2"/>
  </w:num>
  <w:num w:numId="6">
    <w:abstractNumId w:val="11"/>
  </w:num>
  <w:num w:numId="7">
    <w:abstractNumId w:val="14"/>
  </w:num>
  <w:num w:numId="8">
    <w:abstractNumId w:val="17"/>
  </w:num>
  <w:num w:numId="9">
    <w:abstractNumId w:val="12"/>
  </w:num>
  <w:num w:numId="10">
    <w:abstractNumId w:val="13"/>
  </w:num>
  <w:num w:numId="11">
    <w:abstractNumId w:val="1"/>
  </w:num>
  <w:num w:numId="12">
    <w:abstractNumId w:val="3"/>
  </w:num>
  <w:num w:numId="13">
    <w:abstractNumId w:val="10"/>
  </w:num>
  <w:num w:numId="14">
    <w:abstractNumId w:val="0"/>
  </w:num>
  <w:num w:numId="15">
    <w:abstractNumId w:val="9"/>
  </w:num>
  <w:num w:numId="16">
    <w:abstractNumId w:val="18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8F"/>
    <w:rsid w:val="00000814"/>
    <w:rsid w:val="00000A77"/>
    <w:rsid w:val="000F1EC1"/>
    <w:rsid w:val="00106FF1"/>
    <w:rsid w:val="001972E7"/>
    <w:rsid w:val="002417EA"/>
    <w:rsid w:val="00242741"/>
    <w:rsid w:val="00264F05"/>
    <w:rsid w:val="00293AFF"/>
    <w:rsid w:val="0031777A"/>
    <w:rsid w:val="003362FE"/>
    <w:rsid w:val="00371A48"/>
    <w:rsid w:val="003838E1"/>
    <w:rsid w:val="003A13DA"/>
    <w:rsid w:val="00410873"/>
    <w:rsid w:val="00423C70"/>
    <w:rsid w:val="00490EF2"/>
    <w:rsid w:val="004A46ED"/>
    <w:rsid w:val="004B03F4"/>
    <w:rsid w:val="00513C4E"/>
    <w:rsid w:val="005F5953"/>
    <w:rsid w:val="006C48B8"/>
    <w:rsid w:val="006E7EDC"/>
    <w:rsid w:val="006F7CDE"/>
    <w:rsid w:val="00700B8D"/>
    <w:rsid w:val="00736513"/>
    <w:rsid w:val="007F2E71"/>
    <w:rsid w:val="00886661"/>
    <w:rsid w:val="0090374A"/>
    <w:rsid w:val="009049E8"/>
    <w:rsid w:val="00941A24"/>
    <w:rsid w:val="009774DC"/>
    <w:rsid w:val="00987F4D"/>
    <w:rsid w:val="009B722E"/>
    <w:rsid w:val="009D56A1"/>
    <w:rsid w:val="00A90694"/>
    <w:rsid w:val="00B1021D"/>
    <w:rsid w:val="00B83B47"/>
    <w:rsid w:val="00B94A40"/>
    <w:rsid w:val="00BD088A"/>
    <w:rsid w:val="00BD75E3"/>
    <w:rsid w:val="00C07802"/>
    <w:rsid w:val="00C17F70"/>
    <w:rsid w:val="00C378BA"/>
    <w:rsid w:val="00CA2F65"/>
    <w:rsid w:val="00CB3040"/>
    <w:rsid w:val="00CB3AB0"/>
    <w:rsid w:val="00CD1057"/>
    <w:rsid w:val="00DE4663"/>
    <w:rsid w:val="00EA4CBC"/>
    <w:rsid w:val="00EB5893"/>
    <w:rsid w:val="00F50785"/>
    <w:rsid w:val="00FC1F2B"/>
    <w:rsid w:val="00FE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BC3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46ED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802"/>
    <w:pPr>
      <w:spacing w:before="100" w:beforeAutospacing="1" w:after="100" w:afterAutospacing="1"/>
    </w:pPr>
  </w:style>
  <w:style w:type="paragraph" w:styleId="Pardeliste">
    <w:name w:val="List Paragraph"/>
    <w:basedOn w:val="Normal"/>
    <w:uiPriority w:val="34"/>
    <w:qFormat/>
    <w:rsid w:val="00C17F7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417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17EA"/>
  </w:style>
  <w:style w:type="character" w:styleId="Numrodepage">
    <w:name w:val="page number"/>
    <w:basedOn w:val="Policepardfaut"/>
    <w:uiPriority w:val="99"/>
    <w:semiHidden/>
    <w:unhideWhenUsed/>
    <w:rsid w:val="002417EA"/>
  </w:style>
  <w:style w:type="character" w:styleId="Lienhypertexte">
    <w:name w:val="Hyperlink"/>
    <w:basedOn w:val="Policepardfaut"/>
    <w:uiPriority w:val="99"/>
    <w:unhideWhenUsed/>
    <w:rsid w:val="0073651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838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38E1"/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neverending.unige.ch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2575</Words>
  <Characters>14166</Characters>
  <Application>Microsoft Macintosh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Grandbert</dc:creator>
  <cp:keywords/>
  <dc:description/>
  <cp:lastModifiedBy>Anaïs Grandbert</cp:lastModifiedBy>
  <cp:revision>22</cp:revision>
  <dcterms:created xsi:type="dcterms:W3CDTF">2023-06-28T14:43:00Z</dcterms:created>
  <dcterms:modified xsi:type="dcterms:W3CDTF">2023-06-29T09:02:00Z</dcterms:modified>
</cp:coreProperties>
</file>